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7B" w:rsidRPr="0004711E" w:rsidRDefault="0004711E" w:rsidP="000471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711E">
        <w:rPr>
          <w:rFonts w:ascii="Times New Roman" w:hAnsi="Times New Roman" w:cs="Times New Roman"/>
          <w:b/>
          <w:sz w:val="32"/>
          <w:szCs w:val="32"/>
        </w:rPr>
        <w:t>Ankieta</w:t>
      </w:r>
    </w:p>
    <w:p w:rsidR="0004711E" w:rsidRDefault="0004711E" w:rsidP="0004711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11E">
        <w:rPr>
          <w:rFonts w:ascii="Times New Roman" w:hAnsi="Times New Roman" w:cs="Times New Roman"/>
          <w:sz w:val="24"/>
          <w:szCs w:val="24"/>
        </w:rPr>
        <w:t xml:space="preserve">dotycząca występowania rdzy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Pr="000471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komarovi</w:t>
      </w:r>
      <w:proofErr w:type="spellEnd"/>
      <w:r w:rsidRPr="0004711E">
        <w:rPr>
          <w:rFonts w:ascii="Times New Roman" w:hAnsi="Times New Roman" w:cs="Times New Roman"/>
          <w:sz w:val="24"/>
          <w:szCs w:val="24"/>
        </w:rPr>
        <w:t xml:space="preserve">, pasożytującej na roślinach z rodzaju niecierpek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</w:p>
    <w:p w:rsidR="0004711E" w:rsidRPr="00C91143" w:rsidRDefault="00C113C0" w:rsidP="00047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43">
        <w:rPr>
          <w:rFonts w:ascii="Times New Roman" w:hAnsi="Times New Roman" w:cs="Times New Roman"/>
          <w:b/>
          <w:sz w:val="24"/>
          <w:szCs w:val="24"/>
        </w:rPr>
        <w:t>Część I</w:t>
      </w:r>
    </w:p>
    <w:p w:rsidR="0004711E" w:rsidRDefault="0004711E" w:rsidP="0004711E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04711E">
        <w:rPr>
          <w:rFonts w:ascii="Times New Roman" w:hAnsi="Times New Roman" w:cs="Times New Roman"/>
          <w:b/>
          <w:sz w:val="24"/>
          <w:szCs w:val="24"/>
        </w:rPr>
        <w:t>Cel badań: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11E" w:rsidRDefault="0004711E" w:rsidP="000471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zbadanie rozprzestrzenienia inwazyjnego gatunku rdzy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Pr="000471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komarov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04711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terenie Polski;</w:t>
      </w:r>
    </w:p>
    <w:p w:rsidR="0004711E" w:rsidRDefault="0004711E" w:rsidP="0004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sprawdzenie czy </w:t>
      </w:r>
      <w:r w:rsidRPr="0004711E">
        <w:rPr>
          <w:rFonts w:ascii="Times New Roman" w:hAnsi="Times New Roman" w:cs="Times New Roman"/>
          <w:sz w:val="24"/>
          <w:szCs w:val="24"/>
        </w:rPr>
        <w:t>rdz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471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Pr="000471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komarov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04711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pasożytuje na niecierpku pospolitym</w:t>
      </w:r>
      <w:r w:rsidR="008E3A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AAE" w:rsidRPr="008E3AAE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  <w:r w:rsidR="008E3AAE" w:rsidRPr="008E3A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E3AAE" w:rsidRPr="008E3AAE">
        <w:rPr>
          <w:rFonts w:ascii="Times New Roman" w:hAnsi="Times New Roman" w:cs="Times New Roman"/>
          <w:i/>
          <w:sz w:val="24"/>
          <w:szCs w:val="24"/>
        </w:rPr>
        <w:t>noli-tangere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3AAE" w:rsidRPr="008E3AAE" w:rsidRDefault="0004711E" w:rsidP="008E3AA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Pr="000471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komarov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04711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grzybem mikroskopijnym należącym do rodziny rdz</w:t>
      </w:r>
      <w:r w:rsidR="001F6455">
        <w:rPr>
          <w:rFonts w:ascii="Times New Roman" w:hAnsi="Times New Roman" w:cs="Times New Roman"/>
          <w:sz w:val="24"/>
          <w:szCs w:val="24"/>
        </w:rPr>
        <w:t xml:space="preserve">awnikowców </w:t>
      </w:r>
      <w:proofErr w:type="spellStart"/>
      <w:r w:rsidR="001F6455">
        <w:rPr>
          <w:rFonts w:ascii="Times New Roman" w:hAnsi="Times New Roman" w:cs="Times New Roman"/>
          <w:sz w:val="24"/>
          <w:szCs w:val="24"/>
        </w:rPr>
        <w:t>Pucconiales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pasożytującym na roślinach </w:t>
      </w:r>
      <w:r w:rsidR="008E3AAE">
        <w:rPr>
          <w:rFonts w:ascii="Times New Roman" w:hAnsi="Times New Roman" w:cs="Times New Roman"/>
          <w:sz w:val="24"/>
          <w:szCs w:val="24"/>
        </w:rPr>
        <w:t xml:space="preserve">z rodzaju </w:t>
      </w:r>
      <w:r>
        <w:rPr>
          <w:rFonts w:ascii="Times New Roman" w:hAnsi="Times New Roman" w:cs="Times New Roman"/>
          <w:sz w:val="24"/>
          <w:szCs w:val="24"/>
        </w:rPr>
        <w:t xml:space="preserve">niecierpek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m.in. na niecierpku drobnokwiatowym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  <w:r w:rsidRPr="000471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711E">
        <w:rPr>
          <w:rFonts w:ascii="Times New Roman" w:hAnsi="Times New Roman" w:cs="Times New Roman"/>
          <w:i/>
          <w:sz w:val="24"/>
          <w:szCs w:val="24"/>
        </w:rPr>
        <w:t>parviflora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3AAE" w:rsidRPr="008E3AAE">
        <w:rPr>
          <w:rFonts w:ascii="Times New Roman" w:hAnsi="Times New Roman" w:cs="Times New Roman"/>
          <w:sz w:val="24"/>
          <w:szCs w:val="24"/>
        </w:rPr>
        <w:t xml:space="preserve">Do infekcji dochodzi już w stadium siewki, gdy rośliny osiągają około 5-7 cm wysokości. </w:t>
      </w:r>
      <w:r w:rsidR="001F6455">
        <w:rPr>
          <w:rFonts w:ascii="Times New Roman" w:hAnsi="Times New Roman" w:cs="Times New Roman"/>
          <w:sz w:val="24"/>
          <w:szCs w:val="24"/>
        </w:rPr>
        <w:t>Patogen</w:t>
      </w:r>
      <w:r w:rsidR="008E3AAE">
        <w:rPr>
          <w:rFonts w:ascii="Times New Roman" w:hAnsi="Times New Roman" w:cs="Times New Roman"/>
          <w:sz w:val="24"/>
          <w:szCs w:val="24"/>
        </w:rPr>
        <w:t xml:space="preserve"> poraża zarówno</w:t>
      </w:r>
      <w:r w:rsidR="008E3AAE" w:rsidRPr="008E3AAE">
        <w:rPr>
          <w:rFonts w:ascii="Times New Roman" w:hAnsi="Times New Roman" w:cs="Times New Roman"/>
          <w:sz w:val="24"/>
          <w:szCs w:val="24"/>
        </w:rPr>
        <w:t xml:space="preserve"> </w:t>
      </w:r>
      <w:r w:rsidR="00BC6B9B">
        <w:rPr>
          <w:rFonts w:ascii="Times New Roman" w:hAnsi="Times New Roman" w:cs="Times New Roman"/>
          <w:sz w:val="24"/>
          <w:szCs w:val="24"/>
        </w:rPr>
        <w:t xml:space="preserve">liście, jak i </w:t>
      </w:r>
      <w:r w:rsidR="008E3AAE" w:rsidRPr="008E3AAE">
        <w:rPr>
          <w:rFonts w:ascii="Times New Roman" w:hAnsi="Times New Roman" w:cs="Times New Roman"/>
          <w:sz w:val="24"/>
          <w:szCs w:val="24"/>
        </w:rPr>
        <w:t>łodyg</w:t>
      </w:r>
      <w:r w:rsidR="008E3AAE">
        <w:rPr>
          <w:rFonts w:ascii="Times New Roman" w:hAnsi="Times New Roman" w:cs="Times New Roman"/>
          <w:sz w:val="24"/>
          <w:szCs w:val="24"/>
        </w:rPr>
        <w:t xml:space="preserve">ę. </w:t>
      </w:r>
      <w:r w:rsidR="008E3AAE" w:rsidRPr="008E3AAE">
        <w:rPr>
          <w:rFonts w:ascii="Times New Roman" w:hAnsi="Times New Roman" w:cs="Times New Roman"/>
          <w:sz w:val="24"/>
          <w:szCs w:val="24"/>
        </w:rPr>
        <w:t xml:space="preserve">Na górnej stronie blaszki liściowej pojawiają się wówczas jasne, drobne plamki, w których tworzą się </w:t>
      </w:r>
      <w:proofErr w:type="spellStart"/>
      <w:r w:rsidR="008E3AAE" w:rsidRPr="008E3AAE">
        <w:rPr>
          <w:rFonts w:ascii="Times New Roman" w:hAnsi="Times New Roman" w:cs="Times New Roman"/>
          <w:sz w:val="24"/>
          <w:szCs w:val="24"/>
        </w:rPr>
        <w:t>spermogonia</w:t>
      </w:r>
      <w:proofErr w:type="spellEnd"/>
      <w:r w:rsidR="008E3AAE" w:rsidRPr="008E3AAE">
        <w:rPr>
          <w:rFonts w:ascii="Times New Roman" w:hAnsi="Times New Roman" w:cs="Times New Roman"/>
          <w:sz w:val="24"/>
          <w:szCs w:val="24"/>
        </w:rPr>
        <w:t xml:space="preserve"> </w:t>
      </w:r>
      <w:r w:rsidR="00534AEB">
        <w:rPr>
          <w:rFonts w:ascii="Times New Roman" w:hAnsi="Times New Roman" w:cs="Times New Roman"/>
          <w:sz w:val="24"/>
          <w:szCs w:val="24"/>
        </w:rPr>
        <w:t xml:space="preserve">ze </w:t>
      </w:r>
      <w:proofErr w:type="spellStart"/>
      <w:r w:rsidR="00534AEB">
        <w:rPr>
          <w:rFonts w:ascii="Times New Roman" w:hAnsi="Times New Roman" w:cs="Times New Roman"/>
          <w:sz w:val="24"/>
          <w:szCs w:val="24"/>
        </w:rPr>
        <w:t>spermacjami</w:t>
      </w:r>
      <w:proofErr w:type="spellEnd"/>
      <w:r w:rsidR="00534AEB">
        <w:rPr>
          <w:rFonts w:ascii="Times New Roman" w:hAnsi="Times New Roman" w:cs="Times New Roman"/>
          <w:sz w:val="24"/>
          <w:szCs w:val="24"/>
        </w:rPr>
        <w:t xml:space="preserve">, a na dolnej </w:t>
      </w:r>
      <w:r w:rsidR="008A5EA3">
        <w:rPr>
          <w:rFonts w:ascii="Times New Roman" w:hAnsi="Times New Roman" w:cs="Times New Roman"/>
          <w:sz w:val="24"/>
          <w:szCs w:val="24"/>
        </w:rPr>
        <w:t>różne formy zarodnikowania.</w:t>
      </w:r>
    </w:p>
    <w:p w:rsidR="0004711E" w:rsidRPr="00283BBF" w:rsidRDefault="00283BBF" w:rsidP="00283BB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83BBF">
        <w:rPr>
          <w:rFonts w:ascii="Times New Roman" w:hAnsi="Times New Roman" w:cs="Times New Roman"/>
          <w:b/>
          <w:sz w:val="24"/>
          <w:szCs w:val="24"/>
        </w:rPr>
        <w:t>Instrukcja postępowania:</w:t>
      </w:r>
    </w:p>
    <w:p w:rsidR="008E3AAE" w:rsidRDefault="00283BBF" w:rsidP="008E3A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Pierwszym krokiem jest odnalezienie w terenie roślin należących do rodzaju niecierpek. Głównym obiektem zainteresowania będą dwa gatunki niecierpków: niecierpek drobnokwiatowy </w:t>
      </w:r>
      <w:proofErr w:type="spellStart"/>
      <w:r w:rsidRPr="00283BBF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  <w:r w:rsidRPr="00283BB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BBF">
        <w:rPr>
          <w:rFonts w:ascii="Times New Roman" w:hAnsi="Times New Roman" w:cs="Times New Roman"/>
          <w:i/>
          <w:sz w:val="24"/>
          <w:szCs w:val="24"/>
        </w:rPr>
        <w:t>parviflora</w:t>
      </w:r>
      <w:proofErr w:type="spellEnd"/>
      <w:r w:rsidR="001F6C15">
        <w:rPr>
          <w:rFonts w:ascii="Times New Roman" w:hAnsi="Times New Roman" w:cs="Times New Roman"/>
          <w:sz w:val="24"/>
          <w:szCs w:val="24"/>
        </w:rPr>
        <w:t xml:space="preserve"> (gatunek obcy naszej florze), </w:t>
      </w:r>
      <w:r>
        <w:rPr>
          <w:rFonts w:ascii="Times New Roman" w:hAnsi="Times New Roman" w:cs="Times New Roman"/>
          <w:sz w:val="24"/>
          <w:szCs w:val="24"/>
        </w:rPr>
        <w:t xml:space="preserve">na którym rdza </w:t>
      </w:r>
      <w:r w:rsidRPr="00283BBF">
        <w:rPr>
          <w:rFonts w:ascii="Times New Roman" w:hAnsi="Times New Roman" w:cs="Times New Roman"/>
          <w:i/>
          <w:sz w:val="24"/>
          <w:szCs w:val="24"/>
        </w:rPr>
        <w:t>P</w:t>
      </w:r>
      <w:r w:rsidR="001F6455">
        <w:rPr>
          <w:rFonts w:ascii="Times New Roman" w:hAnsi="Times New Roman" w:cs="Times New Roman"/>
          <w:i/>
          <w:sz w:val="24"/>
          <w:szCs w:val="24"/>
        </w:rPr>
        <w:t>.</w:t>
      </w:r>
      <w:r w:rsidRPr="00283BB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BBF">
        <w:rPr>
          <w:rFonts w:ascii="Times New Roman" w:hAnsi="Times New Roman" w:cs="Times New Roman"/>
          <w:i/>
          <w:sz w:val="24"/>
          <w:szCs w:val="24"/>
        </w:rPr>
        <w:t>komarovii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występuje oraz niecierpek</w:t>
      </w:r>
      <w:r w:rsidR="001F6C15">
        <w:rPr>
          <w:rFonts w:ascii="Times New Roman" w:hAnsi="Times New Roman" w:cs="Times New Roman"/>
          <w:sz w:val="24"/>
          <w:szCs w:val="24"/>
        </w:rPr>
        <w:t xml:space="preserve"> pospolity </w:t>
      </w:r>
      <w:proofErr w:type="spellStart"/>
      <w:r w:rsidR="001F6C15" w:rsidRPr="001F6C15">
        <w:rPr>
          <w:rFonts w:ascii="Times New Roman" w:hAnsi="Times New Roman" w:cs="Times New Roman"/>
          <w:i/>
          <w:sz w:val="24"/>
          <w:szCs w:val="24"/>
        </w:rPr>
        <w:t>Impatiens</w:t>
      </w:r>
      <w:proofErr w:type="spellEnd"/>
      <w:r w:rsidR="001F6C15" w:rsidRPr="001F6C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F6C15" w:rsidRPr="001F6C15">
        <w:rPr>
          <w:rFonts w:ascii="Times New Roman" w:hAnsi="Times New Roman" w:cs="Times New Roman"/>
          <w:i/>
          <w:sz w:val="24"/>
          <w:szCs w:val="24"/>
        </w:rPr>
        <w:t>noli-tangere</w:t>
      </w:r>
      <w:proofErr w:type="spellEnd"/>
      <w:r w:rsidR="001F6C15">
        <w:rPr>
          <w:rFonts w:ascii="Times New Roman" w:hAnsi="Times New Roman" w:cs="Times New Roman"/>
          <w:sz w:val="24"/>
          <w:szCs w:val="24"/>
        </w:rPr>
        <w:t xml:space="preserve"> (gatunek rodzimy), na którym do tej pory nie stwierdzono </w:t>
      </w:r>
      <w:r w:rsidR="001F6C15" w:rsidRPr="001F6C15">
        <w:rPr>
          <w:rFonts w:ascii="Times New Roman" w:hAnsi="Times New Roman" w:cs="Times New Roman"/>
          <w:i/>
          <w:sz w:val="24"/>
          <w:szCs w:val="24"/>
        </w:rPr>
        <w:t>P</w:t>
      </w:r>
      <w:r w:rsidR="007156A8">
        <w:rPr>
          <w:rFonts w:ascii="Times New Roman" w:hAnsi="Times New Roman" w:cs="Times New Roman"/>
          <w:i/>
          <w:sz w:val="24"/>
          <w:szCs w:val="24"/>
        </w:rPr>
        <w:t>. </w:t>
      </w:r>
      <w:proofErr w:type="spellStart"/>
      <w:r w:rsidR="001F6C15" w:rsidRPr="001F6C15">
        <w:rPr>
          <w:rFonts w:ascii="Times New Roman" w:hAnsi="Times New Roman" w:cs="Times New Roman"/>
          <w:i/>
          <w:sz w:val="24"/>
          <w:szCs w:val="24"/>
        </w:rPr>
        <w:t>komarovii</w:t>
      </w:r>
      <w:proofErr w:type="spellEnd"/>
      <w:r w:rsidR="001F6C15">
        <w:rPr>
          <w:rFonts w:ascii="Times New Roman" w:hAnsi="Times New Roman" w:cs="Times New Roman"/>
          <w:sz w:val="24"/>
          <w:szCs w:val="24"/>
        </w:rPr>
        <w:t xml:space="preserve">. W rozróżnieniu obu gatunków pomoże część </w:t>
      </w:r>
      <w:r w:rsidR="00C113C0">
        <w:rPr>
          <w:rFonts w:ascii="Times New Roman" w:hAnsi="Times New Roman" w:cs="Times New Roman"/>
          <w:sz w:val="24"/>
          <w:szCs w:val="24"/>
        </w:rPr>
        <w:t xml:space="preserve">II </w:t>
      </w:r>
      <w:r w:rsidR="001F6C15">
        <w:rPr>
          <w:rFonts w:ascii="Times New Roman" w:hAnsi="Times New Roman" w:cs="Times New Roman"/>
          <w:sz w:val="24"/>
          <w:szCs w:val="24"/>
        </w:rPr>
        <w:t xml:space="preserve">Ankiety. </w:t>
      </w:r>
      <w:r w:rsidR="004C0D33">
        <w:rPr>
          <w:rFonts w:ascii="Times New Roman" w:hAnsi="Times New Roman" w:cs="Times New Roman"/>
          <w:sz w:val="24"/>
          <w:szCs w:val="24"/>
        </w:rPr>
        <w:t>Badania należy przeprowadzić w okresie lipiec-wrzesień.</w:t>
      </w:r>
    </w:p>
    <w:p w:rsidR="00D91A4A" w:rsidRDefault="00C113C0" w:rsidP="008E3A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Drugim krokiem jest rozpoznanie rdzy </w:t>
      </w:r>
      <w:r w:rsidRPr="00C113C0">
        <w:rPr>
          <w:rFonts w:ascii="Times New Roman" w:hAnsi="Times New Roman" w:cs="Times New Roman"/>
          <w:i/>
          <w:sz w:val="24"/>
          <w:szCs w:val="24"/>
        </w:rPr>
        <w:t>P</w:t>
      </w:r>
      <w:r w:rsidR="003E27F2">
        <w:rPr>
          <w:rFonts w:ascii="Times New Roman" w:hAnsi="Times New Roman" w:cs="Times New Roman"/>
          <w:i/>
          <w:sz w:val="24"/>
          <w:szCs w:val="24"/>
        </w:rPr>
        <w:t>.</w:t>
      </w:r>
      <w:r w:rsidRPr="00C113C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13C0">
        <w:rPr>
          <w:rFonts w:ascii="Times New Roman" w:hAnsi="Times New Roman" w:cs="Times New Roman"/>
          <w:i/>
          <w:sz w:val="24"/>
          <w:szCs w:val="24"/>
        </w:rPr>
        <w:t>komarovii</w:t>
      </w:r>
      <w:proofErr w:type="spellEnd"/>
      <w:r w:rsidR="00C91143">
        <w:rPr>
          <w:rFonts w:ascii="Times New Roman" w:hAnsi="Times New Roman" w:cs="Times New Roman"/>
          <w:sz w:val="24"/>
          <w:szCs w:val="24"/>
        </w:rPr>
        <w:t xml:space="preserve"> na znalezionych roślinach. W</w:t>
      </w:r>
      <w:r w:rsidR="003E2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stwierdzeniu występowania tego grzyba pomoże </w:t>
      </w:r>
      <w:r w:rsidRPr="00C113C0">
        <w:rPr>
          <w:rFonts w:ascii="Times New Roman" w:hAnsi="Times New Roman" w:cs="Times New Roman"/>
          <w:sz w:val="24"/>
          <w:szCs w:val="24"/>
        </w:rPr>
        <w:t>część II Ankiety</w:t>
      </w:r>
      <w:r>
        <w:rPr>
          <w:rFonts w:ascii="Times New Roman" w:hAnsi="Times New Roman" w:cs="Times New Roman"/>
          <w:sz w:val="24"/>
          <w:szCs w:val="24"/>
        </w:rPr>
        <w:t xml:space="preserve">. Wynik przeprowadzonych obserwacji należy wpisać </w:t>
      </w:r>
      <w:r w:rsidR="004C0D33">
        <w:rPr>
          <w:rFonts w:ascii="Times New Roman" w:hAnsi="Times New Roman" w:cs="Times New Roman"/>
          <w:sz w:val="24"/>
          <w:szCs w:val="24"/>
        </w:rPr>
        <w:t>w tabelę, którą następnie nale</w:t>
      </w:r>
      <w:r w:rsidR="00C91143">
        <w:rPr>
          <w:rFonts w:ascii="Times New Roman" w:hAnsi="Times New Roman" w:cs="Times New Roman"/>
          <w:sz w:val="24"/>
          <w:szCs w:val="24"/>
        </w:rPr>
        <w:t>ż</w:t>
      </w:r>
      <w:r w:rsidR="004C0D33">
        <w:rPr>
          <w:rFonts w:ascii="Times New Roman" w:hAnsi="Times New Roman" w:cs="Times New Roman"/>
          <w:sz w:val="24"/>
          <w:szCs w:val="24"/>
        </w:rPr>
        <w:t>y przesłać pocztą tradycyjną (Lech Krzysztofiak, Wigierski Park Narodowy, Krzywe 82, 16-402 Suwałki) lub elektroniczną (</w:t>
      </w:r>
      <w:hyperlink r:id="rId5" w:history="1">
        <w:r w:rsidR="004C0D33" w:rsidRPr="00513F70">
          <w:rPr>
            <w:rStyle w:val="Hipercze"/>
            <w:rFonts w:ascii="Times New Roman" w:hAnsi="Times New Roman" w:cs="Times New Roman"/>
            <w:sz w:val="24"/>
            <w:szCs w:val="24"/>
          </w:rPr>
          <w:t>krzysztofiak.lech@wigry.org.pl</w:t>
        </w:r>
      </w:hyperlink>
      <w:r w:rsidR="004C0D33">
        <w:rPr>
          <w:rFonts w:ascii="Times New Roman" w:hAnsi="Times New Roman" w:cs="Times New Roman"/>
          <w:sz w:val="24"/>
          <w:szCs w:val="24"/>
        </w:rPr>
        <w:t>) do końca października 2</w:t>
      </w:r>
      <w:r w:rsidR="00C91143">
        <w:rPr>
          <w:rFonts w:ascii="Times New Roman" w:hAnsi="Times New Roman" w:cs="Times New Roman"/>
          <w:sz w:val="24"/>
          <w:szCs w:val="24"/>
        </w:rPr>
        <w:t>019 roku. Wraz z </w:t>
      </w:r>
      <w:r w:rsidR="004C0D33">
        <w:rPr>
          <w:rFonts w:ascii="Times New Roman" w:hAnsi="Times New Roman" w:cs="Times New Roman"/>
          <w:sz w:val="24"/>
          <w:szCs w:val="24"/>
        </w:rPr>
        <w:t xml:space="preserve">wypełnioną tabelą Ankiety należy </w:t>
      </w:r>
      <w:r w:rsidR="00C91143">
        <w:rPr>
          <w:rFonts w:ascii="Times New Roman" w:hAnsi="Times New Roman" w:cs="Times New Roman"/>
          <w:sz w:val="24"/>
          <w:szCs w:val="24"/>
        </w:rPr>
        <w:t xml:space="preserve">bezwzględnie </w:t>
      </w:r>
      <w:r w:rsidR="004C0D33">
        <w:rPr>
          <w:rFonts w:ascii="Times New Roman" w:hAnsi="Times New Roman" w:cs="Times New Roman"/>
          <w:sz w:val="24"/>
          <w:szCs w:val="24"/>
        </w:rPr>
        <w:t xml:space="preserve">przesłać </w:t>
      </w:r>
      <w:r w:rsidR="00C91143">
        <w:rPr>
          <w:rFonts w:ascii="Times New Roman" w:hAnsi="Times New Roman" w:cs="Times New Roman"/>
          <w:sz w:val="24"/>
          <w:szCs w:val="24"/>
        </w:rPr>
        <w:t xml:space="preserve">fotografie porażonych roślin. W przypadku przesyłania Ankiety pocztą tradycyjną fotografie powinny być wydrukowane na papierze. Przesyłając Ankietę mailem należy załączyć do niej fotografie, np. w formacie .jpg. </w:t>
      </w:r>
    </w:p>
    <w:p w:rsidR="00D91A4A" w:rsidRDefault="00D91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1143" w:rsidRDefault="00925302" w:rsidP="008E3A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Autor obserwacji: ………………………………………………………………………………</w:t>
      </w:r>
    </w:p>
    <w:p w:rsidR="00925302" w:rsidRDefault="00925302" w:rsidP="008E3A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Kontakt: …………………………………………………….</w:t>
      </w:r>
    </w:p>
    <w:p w:rsidR="00C113C0" w:rsidRPr="008E3AAE" w:rsidRDefault="00C91143" w:rsidP="008E3A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Stwierdzone stanowiska występowania rdzy </w:t>
      </w:r>
      <w:proofErr w:type="spellStart"/>
      <w:r w:rsidRPr="00C91143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Pr="00C9114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91143">
        <w:rPr>
          <w:rFonts w:ascii="Times New Roman" w:hAnsi="Times New Roman" w:cs="Times New Roman"/>
          <w:i/>
          <w:sz w:val="24"/>
          <w:szCs w:val="24"/>
        </w:rPr>
        <w:t>komarovii</w:t>
      </w:r>
      <w:proofErr w:type="spellEnd"/>
    </w:p>
    <w:tbl>
      <w:tblPr>
        <w:tblStyle w:val="Tabela-Siatka"/>
        <w:tblW w:w="9747" w:type="dxa"/>
        <w:tblLayout w:type="fixed"/>
        <w:tblLook w:val="04A0"/>
      </w:tblPr>
      <w:tblGrid>
        <w:gridCol w:w="2660"/>
        <w:gridCol w:w="1134"/>
        <w:gridCol w:w="1559"/>
        <w:gridCol w:w="1701"/>
        <w:gridCol w:w="2693"/>
      </w:tblGrid>
      <w:tr w:rsidR="00D91A4A" w:rsidTr="007325E0">
        <w:tc>
          <w:tcPr>
            <w:tcW w:w="2660" w:type="dxa"/>
            <w:vAlign w:val="center"/>
          </w:tcPr>
          <w:p w:rsidR="00D91A4A" w:rsidRPr="00D91A4A" w:rsidRDefault="00D91A4A" w:rsidP="00D91A4A">
            <w:pPr>
              <w:jc w:val="center"/>
              <w:rPr>
                <w:rFonts w:ascii="Arial Narrow" w:hAnsi="Arial Narrow"/>
                <w:b/>
              </w:rPr>
            </w:pPr>
            <w:r w:rsidRPr="00D91A4A">
              <w:rPr>
                <w:rFonts w:ascii="Arial Narrow" w:hAnsi="Arial Narrow"/>
                <w:b/>
              </w:rPr>
              <w:t>Lokalizacja</w:t>
            </w:r>
            <w:r>
              <w:rPr>
                <w:rFonts w:ascii="Arial Narrow" w:hAnsi="Arial Narrow"/>
                <w:b/>
              </w:rPr>
              <w:t xml:space="preserve"> (np. nazwa parku narodowego, kompleksu leśnego)</w:t>
            </w:r>
          </w:p>
        </w:tc>
        <w:tc>
          <w:tcPr>
            <w:tcW w:w="1134" w:type="dxa"/>
            <w:vAlign w:val="center"/>
          </w:tcPr>
          <w:p w:rsidR="00D91A4A" w:rsidRPr="00D91A4A" w:rsidRDefault="00D91A4A" w:rsidP="00D91A4A">
            <w:pPr>
              <w:ind w:left="-108" w:right="-108"/>
              <w:jc w:val="center"/>
              <w:rPr>
                <w:rFonts w:ascii="Arial Narrow" w:hAnsi="Arial Narrow"/>
                <w:b/>
              </w:rPr>
            </w:pPr>
            <w:r w:rsidRPr="00D91A4A">
              <w:rPr>
                <w:rFonts w:ascii="Arial Narrow" w:hAnsi="Arial Narrow"/>
                <w:b/>
              </w:rPr>
              <w:t>Data obserwacji</w:t>
            </w:r>
          </w:p>
        </w:tc>
        <w:tc>
          <w:tcPr>
            <w:tcW w:w="1559" w:type="dxa"/>
            <w:vAlign w:val="center"/>
          </w:tcPr>
          <w:p w:rsidR="00D91A4A" w:rsidRPr="00D91A4A" w:rsidRDefault="00D91A4A" w:rsidP="00D91A4A">
            <w:pPr>
              <w:jc w:val="center"/>
              <w:rPr>
                <w:rFonts w:ascii="Arial Narrow" w:hAnsi="Arial Narrow"/>
                <w:b/>
              </w:rPr>
            </w:pPr>
            <w:r w:rsidRPr="00D91A4A">
              <w:rPr>
                <w:rFonts w:ascii="Arial Narrow" w:hAnsi="Arial Narrow"/>
                <w:b/>
              </w:rPr>
              <w:t>Gatunek niecierpka</w:t>
            </w:r>
          </w:p>
        </w:tc>
        <w:tc>
          <w:tcPr>
            <w:tcW w:w="1701" w:type="dxa"/>
            <w:vAlign w:val="center"/>
          </w:tcPr>
          <w:p w:rsidR="00D91A4A" w:rsidRPr="00D91A4A" w:rsidRDefault="00D91A4A" w:rsidP="00D91A4A">
            <w:pPr>
              <w:jc w:val="center"/>
              <w:rPr>
                <w:rFonts w:ascii="Arial Narrow" w:hAnsi="Arial Narrow"/>
                <w:b/>
              </w:rPr>
            </w:pPr>
            <w:r w:rsidRPr="00D91A4A">
              <w:rPr>
                <w:rFonts w:ascii="Arial Narrow" w:hAnsi="Arial Narrow"/>
                <w:b/>
              </w:rPr>
              <w:t>Miejsce występowania</w:t>
            </w:r>
            <w:r w:rsidR="003E27F2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3E27F2">
              <w:rPr>
                <w:rFonts w:ascii="Arial Narrow" w:hAnsi="Arial Narrow"/>
                <w:b/>
              </w:rPr>
              <w:t>ojawów</w:t>
            </w:r>
            <w:proofErr w:type="spellEnd"/>
            <w:r w:rsidRPr="00D91A4A">
              <w:rPr>
                <w:rFonts w:ascii="Arial Narrow" w:hAnsi="Arial Narrow"/>
                <w:b/>
              </w:rPr>
              <w:t xml:space="preserve"> rdzy (łodyga</w:t>
            </w:r>
            <w:r>
              <w:rPr>
                <w:rFonts w:ascii="Arial Narrow" w:hAnsi="Arial Narrow"/>
                <w:b/>
              </w:rPr>
              <w:t>/</w:t>
            </w:r>
            <w:r w:rsidRPr="00D91A4A">
              <w:rPr>
                <w:rFonts w:ascii="Arial Narrow" w:hAnsi="Arial Narrow"/>
                <w:b/>
              </w:rPr>
              <w:t>liść)</w:t>
            </w:r>
          </w:p>
        </w:tc>
        <w:tc>
          <w:tcPr>
            <w:tcW w:w="2693" w:type="dxa"/>
            <w:vAlign w:val="center"/>
          </w:tcPr>
          <w:p w:rsidR="00D91A4A" w:rsidRPr="00D91A4A" w:rsidRDefault="00D91A4A" w:rsidP="003E27F2">
            <w:pPr>
              <w:jc w:val="center"/>
              <w:rPr>
                <w:rFonts w:ascii="Arial Narrow" w:hAnsi="Arial Narrow"/>
                <w:b/>
              </w:rPr>
            </w:pPr>
            <w:r w:rsidRPr="00D91A4A">
              <w:rPr>
                <w:rFonts w:ascii="Arial Narrow" w:hAnsi="Arial Narrow"/>
                <w:b/>
              </w:rPr>
              <w:t>Uwagi</w:t>
            </w:r>
            <w:r>
              <w:rPr>
                <w:rFonts w:ascii="Arial Narrow" w:hAnsi="Arial Narrow"/>
                <w:b/>
              </w:rPr>
              <w:t xml:space="preserve"> (np. </w:t>
            </w:r>
            <w:r w:rsidR="003E27F2">
              <w:rPr>
                <w:rFonts w:ascii="Arial Narrow" w:hAnsi="Arial Narrow"/>
                <w:b/>
              </w:rPr>
              <w:t>siedlisko</w:t>
            </w:r>
            <w:r>
              <w:rPr>
                <w:rFonts w:ascii="Arial Narrow" w:hAnsi="Arial Narrow"/>
                <w:b/>
              </w:rPr>
              <w:t>, % porażenia rośliny)</w:t>
            </w:r>
          </w:p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7325E0" w:rsidTr="007325E0">
        <w:trPr>
          <w:trHeight w:val="412"/>
        </w:trPr>
        <w:tc>
          <w:tcPr>
            <w:tcW w:w="2660" w:type="dxa"/>
          </w:tcPr>
          <w:p w:rsidR="007325E0" w:rsidRDefault="007325E0" w:rsidP="0004711E"/>
        </w:tc>
        <w:tc>
          <w:tcPr>
            <w:tcW w:w="1134" w:type="dxa"/>
          </w:tcPr>
          <w:p w:rsidR="007325E0" w:rsidRDefault="007325E0" w:rsidP="0004711E"/>
        </w:tc>
        <w:tc>
          <w:tcPr>
            <w:tcW w:w="1559" w:type="dxa"/>
          </w:tcPr>
          <w:p w:rsidR="007325E0" w:rsidRDefault="007325E0" w:rsidP="0004711E"/>
        </w:tc>
        <w:tc>
          <w:tcPr>
            <w:tcW w:w="1701" w:type="dxa"/>
          </w:tcPr>
          <w:p w:rsidR="007325E0" w:rsidRDefault="007325E0" w:rsidP="0004711E"/>
        </w:tc>
        <w:tc>
          <w:tcPr>
            <w:tcW w:w="2693" w:type="dxa"/>
          </w:tcPr>
          <w:p w:rsidR="007325E0" w:rsidRDefault="007325E0" w:rsidP="0004711E"/>
        </w:tc>
      </w:tr>
      <w:tr w:rsidR="007325E0" w:rsidTr="007325E0">
        <w:trPr>
          <w:trHeight w:val="412"/>
        </w:trPr>
        <w:tc>
          <w:tcPr>
            <w:tcW w:w="2660" w:type="dxa"/>
          </w:tcPr>
          <w:p w:rsidR="007325E0" w:rsidRDefault="007325E0" w:rsidP="0004711E"/>
        </w:tc>
        <w:tc>
          <w:tcPr>
            <w:tcW w:w="1134" w:type="dxa"/>
          </w:tcPr>
          <w:p w:rsidR="007325E0" w:rsidRDefault="007325E0" w:rsidP="0004711E"/>
        </w:tc>
        <w:tc>
          <w:tcPr>
            <w:tcW w:w="1559" w:type="dxa"/>
          </w:tcPr>
          <w:p w:rsidR="007325E0" w:rsidRDefault="007325E0" w:rsidP="0004711E"/>
        </w:tc>
        <w:tc>
          <w:tcPr>
            <w:tcW w:w="1701" w:type="dxa"/>
          </w:tcPr>
          <w:p w:rsidR="007325E0" w:rsidRDefault="007325E0" w:rsidP="0004711E"/>
        </w:tc>
        <w:tc>
          <w:tcPr>
            <w:tcW w:w="2693" w:type="dxa"/>
          </w:tcPr>
          <w:p w:rsidR="007325E0" w:rsidRDefault="007325E0" w:rsidP="0004711E"/>
        </w:tc>
      </w:tr>
      <w:tr w:rsidR="007325E0" w:rsidTr="007325E0">
        <w:trPr>
          <w:trHeight w:val="412"/>
        </w:trPr>
        <w:tc>
          <w:tcPr>
            <w:tcW w:w="2660" w:type="dxa"/>
          </w:tcPr>
          <w:p w:rsidR="007325E0" w:rsidRDefault="007325E0" w:rsidP="0004711E"/>
        </w:tc>
        <w:tc>
          <w:tcPr>
            <w:tcW w:w="1134" w:type="dxa"/>
          </w:tcPr>
          <w:p w:rsidR="007325E0" w:rsidRDefault="007325E0" w:rsidP="0004711E"/>
        </w:tc>
        <w:tc>
          <w:tcPr>
            <w:tcW w:w="1559" w:type="dxa"/>
          </w:tcPr>
          <w:p w:rsidR="007325E0" w:rsidRDefault="007325E0" w:rsidP="0004711E"/>
        </w:tc>
        <w:tc>
          <w:tcPr>
            <w:tcW w:w="1701" w:type="dxa"/>
          </w:tcPr>
          <w:p w:rsidR="007325E0" w:rsidRDefault="007325E0" w:rsidP="0004711E"/>
        </w:tc>
        <w:tc>
          <w:tcPr>
            <w:tcW w:w="2693" w:type="dxa"/>
          </w:tcPr>
          <w:p w:rsidR="007325E0" w:rsidRDefault="007325E0" w:rsidP="0004711E"/>
        </w:tc>
      </w:tr>
      <w:tr w:rsidR="007325E0" w:rsidTr="007325E0">
        <w:trPr>
          <w:trHeight w:val="412"/>
        </w:trPr>
        <w:tc>
          <w:tcPr>
            <w:tcW w:w="2660" w:type="dxa"/>
          </w:tcPr>
          <w:p w:rsidR="007325E0" w:rsidRDefault="007325E0" w:rsidP="0004711E"/>
        </w:tc>
        <w:tc>
          <w:tcPr>
            <w:tcW w:w="1134" w:type="dxa"/>
          </w:tcPr>
          <w:p w:rsidR="007325E0" w:rsidRDefault="007325E0" w:rsidP="0004711E"/>
        </w:tc>
        <w:tc>
          <w:tcPr>
            <w:tcW w:w="1559" w:type="dxa"/>
          </w:tcPr>
          <w:p w:rsidR="007325E0" w:rsidRDefault="007325E0" w:rsidP="0004711E"/>
        </w:tc>
        <w:tc>
          <w:tcPr>
            <w:tcW w:w="1701" w:type="dxa"/>
          </w:tcPr>
          <w:p w:rsidR="007325E0" w:rsidRDefault="007325E0" w:rsidP="0004711E"/>
        </w:tc>
        <w:tc>
          <w:tcPr>
            <w:tcW w:w="2693" w:type="dxa"/>
          </w:tcPr>
          <w:p w:rsidR="007325E0" w:rsidRDefault="007325E0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  <w:tr w:rsidR="007325E0" w:rsidTr="007325E0">
        <w:trPr>
          <w:trHeight w:val="412"/>
        </w:trPr>
        <w:tc>
          <w:tcPr>
            <w:tcW w:w="2660" w:type="dxa"/>
          </w:tcPr>
          <w:p w:rsidR="007325E0" w:rsidRDefault="007325E0" w:rsidP="0004711E"/>
        </w:tc>
        <w:tc>
          <w:tcPr>
            <w:tcW w:w="1134" w:type="dxa"/>
          </w:tcPr>
          <w:p w:rsidR="007325E0" w:rsidRDefault="007325E0" w:rsidP="0004711E"/>
        </w:tc>
        <w:tc>
          <w:tcPr>
            <w:tcW w:w="1559" w:type="dxa"/>
          </w:tcPr>
          <w:p w:rsidR="007325E0" w:rsidRDefault="007325E0" w:rsidP="0004711E"/>
        </w:tc>
        <w:tc>
          <w:tcPr>
            <w:tcW w:w="1701" w:type="dxa"/>
          </w:tcPr>
          <w:p w:rsidR="007325E0" w:rsidRDefault="007325E0" w:rsidP="0004711E"/>
        </w:tc>
        <w:tc>
          <w:tcPr>
            <w:tcW w:w="2693" w:type="dxa"/>
          </w:tcPr>
          <w:p w:rsidR="007325E0" w:rsidRDefault="007325E0" w:rsidP="0004711E"/>
        </w:tc>
      </w:tr>
      <w:tr w:rsidR="00D91A4A" w:rsidTr="007325E0">
        <w:trPr>
          <w:trHeight w:val="412"/>
        </w:trPr>
        <w:tc>
          <w:tcPr>
            <w:tcW w:w="2660" w:type="dxa"/>
          </w:tcPr>
          <w:p w:rsidR="00D91A4A" w:rsidRDefault="00D91A4A" w:rsidP="0004711E"/>
        </w:tc>
        <w:tc>
          <w:tcPr>
            <w:tcW w:w="1134" w:type="dxa"/>
          </w:tcPr>
          <w:p w:rsidR="00D91A4A" w:rsidRDefault="00D91A4A" w:rsidP="0004711E"/>
        </w:tc>
        <w:tc>
          <w:tcPr>
            <w:tcW w:w="1559" w:type="dxa"/>
          </w:tcPr>
          <w:p w:rsidR="00D91A4A" w:rsidRDefault="00D91A4A" w:rsidP="0004711E"/>
        </w:tc>
        <w:tc>
          <w:tcPr>
            <w:tcW w:w="1701" w:type="dxa"/>
          </w:tcPr>
          <w:p w:rsidR="00D91A4A" w:rsidRDefault="00D91A4A" w:rsidP="0004711E"/>
        </w:tc>
        <w:tc>
          <w:tcPr>
            <w:tcW w:w="2693" w:type="dxa"/>
          </w:tcPr>
          <w:p w:rsidR="00D91A4A" w:rsidRDefault="00D91A4A" w:rsidP="0004711E"/>
        </w:tc>
      </w:tr>
    </w:tbl>
    <w:p w:rsidR="003F40C4" w:rsidRDefault="003F40C4">
      <w:r>
        <w:br w:type="page"/>
      </w:r>
    </w:p>
    <w:p w:rsidR="003F40C4" w:rsidRPr="0004711E" w:rsidRDefault="003F40C4" w:rsidP="003F40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711E">
        <w:rPr>
          <w:rFonts w:ascii="Times New Roman" w:hAnsi="Times New Roman" w:cs="Times New Roman"/>
          <w:b/>
          <w:sz w:val="32"/>
          <w:szCs w:val="32"/>
        </w:rPr>
        <w:lastRenderedPageBreak/>
        <w:t>Ankieta</w:t>
      </w:r>
    </w:p>
    <w:p w:rsidR="003F40C4" w:rsidRDefault="003F40C4" w:rsidP="003F4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43">
        <w:rPr>
          <w:rFonts w:ascii="Times New Roman" w:hAnsi="Times New Roman" w:cs="Times New Roman"/>
          <w:b/>
          <w:sz w:val="24"/>
          <w:szCs w:val="24"/>
        </w:rPr>
        <w:t>Część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7325E0" w:rsidRPr="00C91143" w:rsidRDefault="007325E0" w:rsidP="003F4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0C4" w:rsidRPr="00BC6B9B" w:rsidRDefault="003F40C4" w:rsidP="0004711E">
      <w:pPr>
        <w:rPr>
          <w:rFonts w:ascii="Times New Roman" w:hAnsi="Times New Roman" w:cs="Times New Roman"/>
          <w:b/>
          <w:sz w:val="24"/>
          <w:szCs w:val="24"/>
        </w:rPr>
      </w:pPr>
      <w:r w:rsidRPr="00BC6B9B">
        <w:rPr>
          <w:rFonts w:ascii="Times New Roman" w:hAnsi="Times New Roman" w:cs="Times New Roman"/>
          <w:b/>
          <w:sz w:val="24"/>
          <w:szCs w:val="24"/>
        </w:rPr>
        <w:t xml:space="preserve">Rozróżnienie </w:t>
      </w:r>
      <w:r w:rsidR="00BC6B9B">
        <w:rPr>
          <w:rFonts w:ascii="Times New Roman" w:hAnsi="Times New Roman" w:cs="Times New Roman"/>
          <w:b/>
          <w:sz w:val="24"/>
          <w:szCs w:val="24"/>
        </w:rPr>
        <w:t xml:space="preserve">dwóch gatunków niecierpków - </w:t>
      </w:r>
      <w:r w:rsidRPr="00BC6B9B">
        <w:rPr>
          <w:rFonts w:ascii="Times New Roman" w:hAnsi="Times New Roman" w:cs="Times New Roman"/>
          <w:b/>
          <w:sz w:val="24"/>
          <w:szCs w:val="24"/>
        </w:rPr>
        <w:t xml:space="preserve">niecierpka drobnokwiatowego </w:t>
      </w:r>
      <w:r w:rsidR="00BC6B9B">
        <w:rPr>
          <w:rFonts w:ascii="Times New Roman" w:hAnsi="Times New Roman" w:cs="Times New Roman"/>
          <w:b/>
          <w:sz w:val="24"/>
          <w:szCs w:val="24"/>
        </w:rPr>
        <w:t>i</w:t>
      </w:r>
      <w:r w:rsidRPr="00BC6B9B">
        <w:rPr>
          <w:rFonts w:ascii="Times New Roman" w:hAnsi="Times New Roman" w:cs="Times New Roman"/>
          <w:b/>
          <w:sz w:val="24"/>
          <w:szCs w:val="24"/>
        </w:rPr>
        <w:t xml:space="preserve"> niecierpka pospolitego</w:t>
      </w:r>
    </w:p>
    <w:tbl>
      <w:tblPr>
        <w:tblStyle w:val="Tabela-Siatka1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820"/>
      </w:tblGrid>
      <w:tr w:rsidR="003F40C4" w:rsidRPr="003F40C4" w:rsidTr="00534AEB">
        <w:tc>
          <w:tcPr>
            <w:tcW w:w="4819" w:type="dxa"/>
            <w:shd w:val="clear" w:color="auto" w:fill="FDE9D9" w:themeFill="accent6" w:themeFillTint="33"/>
          </w:tcPr>
          <w:p w:rsidR="003F40C4" w:rsidRPr="00BC6B9B" w:rsidRDefault="003F40C4" w:rsidP="003F4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B9B">
              <w:rPr>
                <w:rFonts w:ascii="Times New Roman" w:hAnsi="Times New Roman"/>
                <w:sz w:val="24"/>
                <w:szCs w:val="24"/>
              </w:rPr>
              <w:t>Niecierpek drobnokwiatowy</w:t>
            </w:r>
          </w:p>
          <w:p w:rsidR="003F40C4" w:rsidRPr="00BC6B9B" w:rsidRDefault="003F40C4" w:rsidP="003F4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>Impatiens</w:t>
            </w:r>
            <w:proofErr w:type="spellEnd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>parviflora</w:t>
            </w:r>
            <w:proofErr w:type="spellEnd"/>
          </w:p>
        </w:tc>
        <w:tc>
          <w:tcPr>
            <w:tcW w:w="4820" w:type="dxa"/>
            <w:shd w:val="clear" w:color="auto" w:fill="EAF1DD" w:themeFill="accent3" w:themeFillTint="33"/>
          </w:tcPr>
          <w:p w:rsidR="003F40C4" w:rsidRPr="00BC6B9B" w:rsidRDefault="003F40C4" w:rsidP="003F4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B9B">
              <w:rPr>
                <w:rFonts w:ascii="Times New Roman" w:hAnsi="Times New Roman"/>
                <w:sz w:val="24"/>
                <w:szCs w:val="24"/>
              </w:rPr>
              <w:t>Niecierpek pospolity</w:t>
            </w:r>
          </w:p>
          <w:p w:rsidR="003F40C4" w:rsidRPr="00BC6B9B" w:rsidRDefault="003F40C4" w:rsidP="003F4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>Impatiens</w:t>
            </w:r>
            <w:proofErr w:type="spellEnd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C6B9B">
              <w:rPr>
                <w:rFonts w:ascii="Times New Roman" w:hAnsi="Times New Roman"/>
                <w:i/>
                <w:sz w:val="24"/>
                <w:szCs w:val="24"/>
              </w:rPr>
              <w:t>noli-tangere</w:t>
            </w:r>
            <w:proofErr w:type="spellEnd"/>
          </w:p>
        </w:tc>
      </w:tr>
      <w:tr w:rsidR="003F40C4" w:rsidRPr="003F40C4" w:rsidTr="00534AEB">
        <w:tc>
          <w:tcPr>
            <w:tcW w:w="4819" w:type="dxa"/>
            <w:shd w:val="clear" w:color="auto" w:fill="auto"/>
          </w:tcPr>
          <w:p w:rsidR="003F40C4" w:rsidRPr="00BC6B9B" w:rsidRDefault="003F40C4" w:rsidP="00555A86">
            <w:pPr>
              <w:rPr>
                <w:rFonts w:ascii="Times New Roman" w:hAnsi="Times New Roman"/>
                <w:sz w:val="24"/>
                <w:szCs w:val="24"/>
              </w:rPr>
            </w:pPr>
            <w:r w:rsidRPr="00BC6B9B">
              <w:rPr>
                <w:rFonts w:ascii="Times New Roman" w:hAnsi="Times New Roman"/>
                <w:sz w:val="24"/>
                <w:szCs w:val="24"/>
              </w:rPr>
              <w:t>Liście skrętoległe, jajowate</w:t>
            </w:r>
            <w:r w:rsidR="00555A86" w:rsidRPr="00BC6B9B">
              <w:rPr>
                <w:rFonts w:ascii="Times New Roman" w:hAnsi="Times New Roman"/>
                <w:sz w:val="24"/>
                <w:szCs w:val="24"/>
              </w:rPr>
              <w:t>, na szczycie</w:t>
            </w:r>
            <w:r w:rsidRPr="00BC6B9B">
              <w:rPr>
                <w:rFonts w:ascii="Times New Roman" w:hAnsi="Times New Roman"/>
                <w:sz w:val="24"/>
                <w:szCs w:val="24"/>
              </w:rPr>
              <w:t xml:space="preserve"> zaostrzone, zwężające się w oskrzydlony ogonek. Brzeg liścia </w:t>
            </w:r>
            <w:r w:rsidR="00555A86" w:rsidRPr="00BC6B9B">
              <w:rPr>
                <w:rFonts w:ascii="Times New Roman" w:hAnsi="Times New Roman"/>
                <w:sz w:val="24"/>
                <w:szCs w:val="24"/>
              </w:rPr>
              <w:t xml:space="preserve">drobno </w:t>
            </w:r>
            <w:r w:rsidRPr="00BC6B9B">
              <w:rPr>
                <w:rFonts w:ascii="Times New Roman" w:hAnsi="Times New Roman"/>
                <w:sz w:val="24"/>
                <w:szCs w:val="24"/>
              </w:rPr>
              <w:t>piłkowany. Kwiaty bladożółte, do 1 cm długości, kielich z prostą ostrogą, zgrupowane po 4-10 we wzniesionym gronie</w:t>
            </w:r>
            <w:r w:rsidR="004B37E9" w:rsidRPr="00BC6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F40C4" w:rsidRPr="00BC6B9B" w:rsidRDefault="00156163" w:rsidP="00555A86">
            <w:pPr>
              <w:rPr>
                <w:rFonts w:ascii="Times New Roman" w:hAnsi="Times New Roman"/>
                <w:sz w:val="24"/>
                <w:szCs w:val="24"/>
              </w:rPr>
            </w:pPr>
            <w:r w:rsidRPr="00BC6B9B">
              <w:rPr>
                <w:rFonts w:ascii="Times New Roman" w:hAnsi="Times New Roman"/>
                <w:sz w:val="24"/>
                <w:szCs w:val="24"/>
              </w:rPr>
              <w:t xml:space="preserve">Liście początkowo naprzeciwległe, wyżej skrętoległe, jajowato-eliptyczne lub jajowato-lancetowate, </w:t>
            </w:r>
            <w:r w:rsidR="00555A86" w:rsidRPr="00BC6B9B">
              <w:rPr>
                <w:rFonts w:ascii="Times New Roman" w:hAnsi="Times New Roman"/>
                <w:sz w:val="24"/>
                <w:szCs w:val="24"/>
              </w:rPr>
              <w:t xml:space="preserve">na szczycie </w:t>
            </w:r>
            <w:r w:rsidRPr="00BC6B9B">
              <w:rPr>
                <w:rFonts w:ascii="Times New Roman" w:hAnsi="Times New Roman"/>
                <w:sz w:val="24"/>
                <w:szCs w:val="24"/>
              </w:rPr>
              <w:t>t</w:t>
            </w:r>
            <w:r w:rsidR="00555A86" w:rsidRPr="00BC6B9B">
              <w:rPr>
                <w:rFonts w:ascii="Times New Roman" w:hAnsi="Times New Roman"/>
                <w:sz w:val="24"/>
                <w:szCs w:val="24"/>
              </w:rPr>
              <w:t>ę</w:t>
            </w:r>
            <w:r w:rsidRPr="00BC6B9B">
              <w:rPr>
                <w:rFonts w:ascii="Times New Roman" w:hAnsi="Times New Roman"/>
                <w:sz w:val="24"/>
                <w:szCs w:val="24"/>
              </w:rPr>
              <w:t>pe lub zaostrzone</w:t>
            </w:r>
            <w:r w:rsidR="00555A86" w:rsidRPr="00BC6B9B">
              <w:rPr>
                <w:rFonts w:ascii="Times New Roman" w:hAnsi="Times New Roman"/>
                <w:sz w:val="24"/>
                <w:szCs w:val="24"/>
              </w:rPr>
              <w:t xml:space="preserve">. Brzeg liścia tępo piłkowany, z wcięciami do 3 </w:t>
            </w:r>
            <w:proofErr w:type="spellStart"/>
            <w:r w:rsidR="00555A86" w:rsidRPr="00BC6B9B">
              <w:rPr>
                <w:rFonts w:ascii="Times New Roman" w:hAnsi="Times New Roman"/>
                <w:sz w:val="24"/>
                <w:szCs w:val="24"/>
              </w:rPr>
              <w:t>mm</w:t>
            </w:r>
            <w:proofErr w:type="spellEnd"/>
            <w:r w:rsidR="00555A86" w:rsidRPr="00BC6B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B37E9" w:rsidRPr="00BC6B9B">
              <w:rPr>
                <w:rFonts w:ascii="Times New Roman" w:hAnsi="Times New Roman"/>
                <w:sz w:val="24"/>
                <w:szCs w:val="24"/>
              </w:rPr>
              <w:t>Kwiaty cytrynowo lub złotożółte, 2-3,5 cm długości, kielich z zagiętą na końcu o 90° ostrogą, zgrupowane po 2-4 w gronach.</w:t>
            </w:r>
          </w:p>
        </w:tc>
      </w:tr>
      <w:tr w:rsidR="003F40C4" w:rsidRPr="003F40C4" w:rsidTr="00534AEB">
        <w:tc>
          <w:tcPr>
            <w:tcW w:w="4819" w:type="dxa"/>
          </w:tcPr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913100"/>
                  <wp:effectExtent l="19050" t="0" r="0" b="0"/>
                  <wp:docPr id="3" name="Obraz 1" descr="R:\Zdjecia\Rosliny2\Impatiens_parviflora_20110807_10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Zdjecia\Rosliny2\Impatiens_parviflora_20110807_10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631325"/>
                  <wp:effectExtent l="19050" t="0" r="0" b="0"/>
                  <wp:docPr id="4" name="Obraz 7" descr="R:\Zdjecia\Rosliny2\Impatiens_parviflora_20190620_091426_0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:\Zdjecia\Rosliny2\Impatiens_parviflora_20190620_091426_0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3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913100"/>
                  <wp:effectExtent l="19050" t="0" r="0" b="0"/>
                  <wp:docPr id="5" name="Obraz 8" descr="R:\Zdjecia\Rosliny2\Impatiens_parviflora_20140831_11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Zdjecia\Rosliny2\Impatiens_parviflora_20140831_11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920515"/>
                  <wp:effectExtent l="19050" t="0" r="0" b="0"/>
                  <wp:docPr id="6" name="Obraz 2" descr="R:\Zdjecia\Rosliny2\Impatiens_noli-tangere_20180719_083312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Zdjecia\Rosliny2\Impatiens_noli-tangere_20180719_083312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631326"/>
                  <wp:effectExtent l="19050" t="0" r="0" b="0"/>
                  <wp:docPr id="9" name="Obraz 6" descr="R:\Zdjecia\Rosliny2\Imnpatiens_noli-tangere_20190608_1239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Zdjecia\Rosliny2\Imnpatiens_noli-tangere_20190608_1239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3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0C4" w:rsidRPr="003F40C4" w:rsidRDefault="003F40C4" w:rsidP="003F40C4">
            <w:pPr>
              <w:spacing w:before="120"/>
              <w:jc w:val="center"/>
              <w:rPr>
                <w:rFonts w:ascii="Lato" w:hAnsi="Lato"/>
              </w:rPr>
            </w:pPr>
            <w:r w:rsidRPr="003F40C4">
              <w:rPr>
                <w:rFonts w:ascii="Lato" w:hAnsi="Lato"/>
                <w:noProof/>
              </w:rPr>
              <w:drawing>
                <wp:inline distT="0" distB="0" distL="0" distR="0">
                  <wp:extent cx="2880000" cy="1920514"/>
                  <wp:effectExtent l="19050" t="0" r="0" b="0"/>
                  <wp:docPr id="12" name="Obraz 9" descr="R:\Zdjecia\Rosliny2\Impatiens_noli-tangere_20180719_085322_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:\Zdjecia\Rosliny2\Impatiens_noli-tangere_20180719_085322_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0C4" w:rsidRDefault="003F40C4" w:rsidP="0004711E"/>
    <w:p w:rsidR="002D523F" w:rsidRDefault="002D523F" w:rsidP="0004711E"/>
    <w:p w:rsidR="002D523F" w:rsidRDefault="00BC6B9B" w:rsidP="0004711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C6B9B">
        <w:rPr>
          <w:rFonts w:ascii="Times New Roman" w:hAnsi="Times New Roman" w:cs="Times New Roman"/>
          <w:b/>
          <w:sz w:val="24"/>
          <w:szCs w:val="24"/>
        </w:rPr>
        <w:lastRenderedPageBreak/>
        <w:t>Stwierdzenie r</w:t>
      </w:r>
      <w:r w:rsidR="002D523F" w:rsidRPr="00BC6B9B">
        <w:rPr>
          <w:rFonts w:ascii="Times New Roman" w:hAnsi="Times New Roman" w:cs="Times New Roman"/>
          <w:b/>
          <w:sz w:val="24"/>
          <w:szCs w:val="24"/>
        </w:rPr>
        <w:t>dz</w:t>
      </w:r>
      <w:r w:rsidRPr="00BC6B9B">
        <w:rPr>
          <w:rFonts w:ascii="Times New Roman" w:hAnsi="Times New Roman" w:cs="Times New Roman"/>
          <w:b/>
          <w:sz w:val="24"/>
          <w:szCs w:val="24"/>
        </w:rPr>
        <w:t>y</w:t>
      </w:r>
      <w:r w:rsidR="002D523F" w:rsidRPr="00BC6B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523F" w:rsidRPr="00BC6B9B">
        <w:rPr>
          <w:rFonts w:ascii="Times New Roman" w:hAnsi="Times New Roman" w:cs="Times New Roman"/>
          <w:b/>
          <w:i/>
          <w:sz w:val="24"/>
          <w:szCs w:val="24"/>
        </w:rPr>
        <w:t>Puccinia</w:t>
      </w:r>
      <w:proofErr w:type="spellEnd"/>
      <w:r w:rsidR="002D523F" w:rsidRPr="00BC6B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D523F" w:rsidRPr="00BC6B9B">
        <w:rPr>
          <w:rFonts w:ascii="Times New Roman" w:hAnsi="Times New Roman" w:cs="Times New Roman"/>
          <w:b/>
          <w:i/>
          <w:sz w:val="24"/>
          <w:szCs w:val="24"/>
        </w:rPr>
        <w:t>komarovii</w:t>
      </w:r>
      <w:proofErr w:type="spellEnd"/>
    </w:p>
    <w:p w:rsidR="00BF515F" w:rsidRDefault="00BF515F" w:rsidP="0004711E">
      <w:pPr>
        <w:rPr>
          <w:rFonts w:ascii="Times New Roman" w:hAnsi="Times New Roman" w:cs="Times New Roman"/>
          <w:sz w:val="24"/>
          <w:szCs w:val="24"/>
        </w:rPr>
      </w:pPr>
      <w:r w:rsidRPr="009C749C">
        <w:rPr>
          <w:rFonts w:ascii="Times New Roman" w:hAnsi="Times New Roman" w:cs="Times New Roman"/>
          <w:sz w:val="24"/>
          <w:szCs w:val="24"/>
        </w:rPr>
        <w:t>- Na górnej stronie blaszki liściowej występują plamy</w:t>
      </w:r>
    </w:p>
    <w:p w:rsidR="00BF515F" w:rsidRDefault="00BF515F" w:rsidP="004E0A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15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31388" cy="1975104"/>
            <wp:effectExtent l="19050" t="0" r="0" b="0"/>
            <wp:docPr id="27" name="Obraz 7" descr="Z:\PROJEKTY\Fundusz Lesny\Wnioski_2019\1_Grzyby\Ankieta\Niecierpek_drobnokwiatowy\Puccinia_komarovii\K21101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ROJEKTY\Fundusz Lesny\Wnioski_2019\1_Grzyby\Ankieta\Niecierpek_drobnokwiatowy\Puccinia_komarovii\K211016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15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38823" cy="1980000"/>
            <wp:effectExtent l="19050" t="0" r="0" b="0"/>
            <wp:docPr id="28" name="Obraz 1" descr="Z:\PROJEKTY\Fundusz Lesny\Wnioski_2019\1_Grzyby\Ankieta\Niecierpek_drobnokwiatowy\Puccinia_komarovii\Impatiens_parviflora_20180711_0910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KTY\Fundusz Lesny\Wnioski_2019\1_Grzyby\Ankieta\Niecierpek_drobnokwiatowy\Puccinia_komarovii\Impatiens_parviflora_20180711_091038_0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10000" contrast="30000"/>
                    </a:blip>
                    <a:srcRect l="-839" r="-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5F" w:rsidRDefault="00BF515F" w:rsidP="004E0A38">
      <w:pPr>
        <w:rPr>
          <w:rFonts w:ascii="Times New Roman" w:hAnsi="Times New Roman" w:cs="Times New Roman"/>
          <w:sz w:val="24"/>
          <w:szCs w:val="24"/>
        </w:rPr>
      </w:pPr>
      <w:r w:rsidRPr="00BF515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24000" cy="1926829"/>
            <wp:effectExtent l="19050" t="0" r="495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71.JPG"/>
                    <pic:cNvPicPr/>
                  </pic:nvPicPr>
                  <pic:blipFill>
                    <a:blip r:embed="rId14" cstate="screen">
                      <a:lum bright="-7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9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8" w:rsidRPr="004E0A38">
        <w:rPr>
          <w:rFonts w:ascii="Times New Roman" w:hAnsi="Times New Roman" w:cs="Times New Roman"/>
          <w:sz w:val="16"/>
          <w:szCs w:val="16"/>
        </w:rPr>
        <w:t xml:space="preserve"> </w:t>
      </w:r>
      <w:r w:rsidRPr="00BF515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3141" cy="1929226"/>
            <wp:effectExtent l="19050" t="0" r="7709" b="0"/>
            <wp:docPr id="30" name="Obraz 3" descr="Z:\PROJEKTY\Fundusz Lesny\Wnioski_2019\1_Grzyby\Ankieta\Niecierpek_drobnokwiatowy\Puccinia_komarovii\K2110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KTY\Fundusz Lesny\Wnioski_2019\1_Grzyby\Ankieta\Niecierpek_drobnokwiatowy\Puccinia_komarovii\K21101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-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41" cy="19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9B" w:rsidRDefault="00BC6B9B" w:rsidP="009C749C">
      <w:pPr>
        <w:ind w:right="-142"/>
        <w:rPr>
          <w:rFonts w:ascii="Times New Roman" w:hAnsi="Times New Roman" w:cs="Times New Roman"/>
          <w:sz w:val="24"/>
          <w:szCs w:val="24"/>
        </w:rPr>
      </w:pPr>
      <w:r w:rsidRPr="009C749C">
        <w:rPr>
          <w:rFonts w:ascii="Times New Roman" w:hAnsi="Times New Roman" w:cs="Times New Roman"/>
          <w:sz w:val="24"/>
          <w:szCs w:val="24"/>
        </w:rPr>
        <w:t>- Jeśli plamy występują, to czy na dolnej stronie blaszki liściowej występują następujące objawy:</w:t>
      </w:r>
    </w:p>
    <w:p w:rsidR="00534AEB" w:rsidRDefault="00534AEB" w:rsidP="00534AEB">
      <w:pPr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534AE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7879" cy="2330927"/>
            <wp:effectExtent l="19050" t="0" r="221" b="0"/>
            <wp:docPr id="31" name="Obraz 4" descr="Z:\PROJEKTY\Fundusz Lesny\Wnioski_2019\1_Grzyby\Ankieta\Niecierpek_drobnokwiatowy\Puccinia_komarovii\5J3A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ROJEKTY\Fundusz Lesny\Wnioski_2019\1_Grzyby\Ankieta\Niecierpek_drobnokwiatowy\Puccinia_komarovii\5J3A638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21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79" cy="23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AE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1637" cy="1620000"/>
            <wp:effectExtent l="0" t="361950" r="0" b="361200"/>
            <wp:docPr id="32" name="Obraz 6" descr="Z:\PROJEKTY\Fundusz Lesny\Wnioski_2019\1_Grzyby\Ankieta\Niecierpek_drobnokwiatowy\Puccinia_komarovii\Impatiens_parviflora+Puccinia_komarovii_20180711_09154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PROJEKTY\Fundusz Lesny\Wnioski_2019\1_Grzyby\Ankieta\Niecierpek_drobnokwiatowy\Puccinia_komarovii\Impatiens_parviflora+Puccinia_komarovii_20180711_091548_0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163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EB" w:rsidRPr="009C749C" w:rsidRDefault="00534AEB" w:rsidP="009C749C">
      <w:pPr>
        <w:ind w:right="-142"/>
        <w:rPr>
          <w:rFonts w:ascii="Times New Roman" w:hAnsi="Times New Roman" w:cs="Times New Roman"/>
          <w:sz w:val="24"/>
          <w:szCs w:val="24"/>
        </w:rPr>
      </w:pPr>
    </w:p>
    <w:p w:rsidR="009C749C" w:rsidRPr="009C749C" w:rsidRDefault="005421B0" w:rsidP="008A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na górnej i dolnej stronie blaszki liściowej występują powyższe </w:t>
      </w:r>
      <w:r w:rsidR="00534AEB">
        <w:rPr>
          <w:rFonts w:ascii="Times New Roman" w:hAnsi="Times New Roman" w:cs="Times New Roman"/>
          <w:sz w:val="24"/>
          <w:szCs w:val="24"/>
        </w:rPr>
        <w:t>ob</w:t>
      </w:r>
      <w:r w:rsidR="008A5EA3">
        <w:rPr>
          <w:rFonts w:ascii="Times New Roman" w:hAnsi="Times New Roman" w:cs="Times New Roman"/>
          <w:sz w:val="24"/>
          <w:szCs w:val="24"/>
        </w:rPr>
        <w:t>j</w:t>
      </w:r>
      <w:r w:rsidR="00534AEB">
        <w:rPr>
          <w:rFonts w:ascii="Times New Roman" w:hAnsi="Times New Roman" w:cs="Times New Roman"/>
          <w:sz w:val="24"/>
          <w:szCs w:val="24"/>
        </w:rPr>
        <w:t xml:space="preserve">awy wskazuje to na porażenie rośliny przez rdzę </w:t>
      </w:r>
      <w:proofErr w:type="spellStart"/>
      <w:r w:rsidR="009C749C" w:rsidRPr="00534AEB">
        <w:rPr>
          <w:rFonts w:ascii="Times New Roman" w:hAnsi="Times New Roman" w:cs="Times New Roman"/>
          <w:i/>
          <w:sz w:val="24"/>
          <w:szCs w:val="24"/>
        </w:rPr>
        <w:t>Puccinia</w:t>
      </w:r>
      <w:proofErr w:type="spellEnd"/>
      <w:r w:rsidR="009C749C" w:rsidRPr="00534A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749C" w:rsidRPr="00534AEB">
        <w:rPr>
          <w:rFonts w:ascii="Times New Roman" w:hAnsi="Times New Roman" w:cs="Times New Roman"/>
          <w:i/>
          <w:sz w:val="24"/>
          <w:szCs w:val="24"/>
        </w:rPr>
        <w:t>komaro</w:t>
      </w:r>
      <w:r w:rsidR="00534AEB">
        <w:rPr>
          <w:rFonts w:ascii="Times New Roman" w:hAnsi="Times New Roman" w:cs="Times New Roman"/>
          <w:i/>
          <w:sz w:val="24"/>
          <w:szCs w:val="24"/>
        </w:rPr>
        <w:t>vi</w:t>
      </w:r>
      <w:r w:rsidR="009C749C" w:rsidRPr="00534AEB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C749C" w:rsidRPr="009C749C">
        <w:rPr>
          <w:rFonts w:ascii="Times New Roman" w:hAnsi="Times New Roman" w:cs="Times New Roman"/>
          <w:sz w:val="24"/>
          <w:szCs w:val="24"/>
        </w:rPr>
        <w:t xml:space="preserve">. Jeśli natomiast plamy </w:t>
      </w:r>
      <w:r w:rsidR="008A5EA3">
        <w:rPr>
          <w:rFonts w:ascii="Times New Roman" w:hAnsi="Times New Roman" w:cs="Times New Roman"/>
          <w:sz w:val="24"/>
          <w:szCs w:val="24"/>
        </w:rPr>
        <w:t xml:space="preserve">na wierzchu liścia 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są inne niż </w:t>
      </w:r>
      <w:r w:rsidR="008A5EA3">
        <w:rPr>
          <w:rFonts w:ascii="Times New Roman" w:hAnsi="Times New Roman" w:cs="Times New Roman"/>
          <w:sz w:val="24"/>
          <w:szCs w:val="24"/>
        </w:rPr>
        <w:t>na powyższych fotografiach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, a </w:t>
      </w:r>
      <w:r w:rsidR="008A5EA3">
        <w:rPr>
          <w:rFonts w:ascii="Times New Roman" w:hAnsi="Times New Roman" w:cs="Times New Roman"/>
          <w:sz w:val="24"/>
          <w:szCs w:val="24"/>
        </w:rPr>
        <w:t>na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 </w:t>
      </w:r>
      <w:r w:rsidR="008A5EA3">
        <w:rPr>
          <w:rFonts w:ascii="Times New Roman" w:hAnsi="Times New Roman" w:cs="Times New Roman"/>
          <w:sz w:val="24"/>
          <w:szCs w:val="24"/>
        </w:rPr>
        <w:t>spodzie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 nie </w:t>
      </w:r>
      <w:r w:rsidR="00534AEB">
        <w:rPr>
          <w:rFonts w:ascii="Times New Roman" w:hAnsi="Times New Roman" w:cs="Times New Roman"/>
          <w:sz w:val="24"/>
          <w:szCs w:val="24"/>
        </w:rPr>
        <w:t>ma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 </w:t>
      </w:r>
      <w:r w:rsidR="008A5EA3">
        <w:rPr>
          <w:rFonts w:ascii="Times New Roman" w:hAnsi="Times New Roman" w:cs="Times New Roman"/>
          <w:sz w:val="24"/>
          <w:szCs w:val="24"/>
        </w:rPr>
        <w:t>ciemnych skupień zarodników</w:t>
      </w:r>
      <w:r w:rsidR="009C749C" w:rsidRPr="009C749C">
        <w:rPr>
          <w:rFonts w:ascii="Times New Roman" w:hAnsi="Times New Roman" w:cs="Times New Roman"/>
          <w:sz w:val="24"/>
          <w:szCs w:val="24"/>
        </w:rPr>
        <w:t xml:space="preserve"> –</w:t>
      </w:r>
      <w:r w:rsidR="008A5EA3">
        <w:rPr>
          <w:rFonts w:ascii="Times New Roman" w:hAnsi="Times New Roman" w:cs="Times New Roman"/>
          <w:sz w:val="24"/>
          <w:szCs w:val="24"/>
        </w:rPr>
        <w:t>mamy do czynienia z innym patogenem</w:t>
      </w:r>
      <w:r w:rsidR="00534AEB">
        <w:rPr>
          <w:rFonts w:ascii="Times New Roman" w:hAnsi="Times New Roman" w:cs="Times New Roman"/>
          <w:sz w:val="24"/>
          <w:szCs w:val="24"/>
        </w:rPr>
        <w:t>.</w:t>
      </w:r>
    </w:p>
    <w:sectPr w:rsidR="009C749C" w:rsidRPr="009C749C" w:rsidSect="009C749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57BB5"/>
    <w:multiLevelType w:val="hybridMultilevel"/>
    <w:tmpl w:val="16924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4711E"/>
    <w:rsid w:val="0004711E"/>
    <w:rsid w:val="000A72D7"/>
    <w:rsid w:val="000B5B6E"/>
    <w:rsid w:val="00156163"/>
    <w:rsid w:val="001723DB"/>
    <w:rsid w:val="001F6455"/>
    <w:rsid w:val="001F6C15"/>
    <w:rsid w:val="0026753F"/>
    <w:rsid w:val="00283BBF"/>
    <w:rsid w:val="002D523F"/>
    <w:rsid w:val="003E27F2"/>
    <w:rsid w:val="003F40C4"/>
    <w:rsid w:val="004850B8"/>
    <w:rsid w:val="004B37E9"/>
    <w:rsid w:val="004C0D33"/>
    <w:rsid w:val="004E0A38"/>
    <w:rsid w:val="00534AEB"/>
    <w:rsid w:val="005421B0"/>
    <w:rsid w:val="00555A86"/>
    <w:rsid w:val="006D7E64"/>
    <w:rsid w:val="007156A8"/>
    <w:rsid w:val="007325E0"/>
    <w:rsid w:val="008A5EA3"/>
    <w:rsid w:val="008C068E"/>
    <w:rsid w:val="008E3AAE"/>
    <w:rsid w:val="00925302"/>
    <w:rsid w:val="009915F1"/>
    <w:rsid w:val="009C749C"/>
    <w:rsid w:val="00AD3E33"/>
    <w:rsid w:val="00B1537B"/>
    <w:rsid w:val="00B21F61"/>
    <w:rsid w:val="00BC6B9B"/>
    <w:rsid w:val="00BF515F"/>
    <w:rsid w:val="00C113C0"/>
    <w:rsid w:val="00C844E4"/>
    <w:rsid w:val="00C91143"/>
    <w:rsid w:val="00D41FAC"/>
    <w:rsid w:val="00D91A4A"/>
    <w:rsid w:val="00FC4D36"/>
    <w:rsid w:val="00FE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4D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">
    <w:name w:val="st"/>
    <w:basedOn w:val="Domylnaczcionkaakapitu"/>
    <w:rsid w:val="0004711E"/>
  </w:style>
  <w:style w:type="character" w:styleId="Uwydatnienie">
    <w:name w:val="Emphasis"/>
    <w:basedOn w:val="Domylnaczcionkaakapitu"/>
    <w:uiPriority w:val="20"/>
    <w:qFormat/>
    <w:rsid w:val="000471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04711E"/>
    <w:rPr>
      <w:color w:val="0000FF"/>
      <w:u w:val="single"/>
    </w:rPr>
  </w:style>
  <w:style w:type="character" w:customStyle="1" w:styleId="tlid-translation">
    <w:name w:val="tlid-translation"/>
    <w:basedOn w:val="Domylnaczcionkaakapitu"/>
    <w:rsid w:val="0004711E"/>
  </w:style>
  <w:style w:type="table" w:styleId="Tabela-Siatka">
    <w:name w:val="Table Grid"/>
    <w:basedOn w:val="Standardowy"/>
    <w:uiPriority w:val="59"/>
    <w:rsid w:val="00C11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3F40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F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krzysztofiak.lech@wigry.org.p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 Krzysztofiak</dc:creator>
  <cp:lastModifiedBy>Lech Krzysztofiak</cp:lastModifiedBy>
  <cp:revision>2</cp:revision>
  <dcterms:created xsi:type="dcterms:W3CDTF">2019-07-01T16:34:00Z</dcterms:created>
  <dcterms:modified xsi:type="dcterms:W3CDTF">2019-07-01T16:34:00Z</dcterms:modified>
</cp:coreProperties>
</file>