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0D" w:rsidRDefault="005F080D" w:rsidP="00DB2E96">
      <w:pPr>
        <w:pStyle w:val="Default"/>
        <w:spacing w:line="276" w:lineRule="auto"/>
        <w:rPr>
          <w:b/>
          <w:bCs/>
          <w:i/>
          <w:iCs/>
          <w:sz w:val="20"/>
          <w:szCs w:val="20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i/>
          <w:iCs/>
          <w:sz w:val="20"/>
          <w:szCs w:val="20"/>
        </w:rPr>
      </w:pPr>
    </w:p>
    <w:p w:rsidR="002C1EE8" w:rsidRDefault="002C1EE8" w:rsidP="00DB2E9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Oznaczenie sprawy: </w:t>
      </w:r>
      <w:r w:rsidR="004F3D07">
        <w:rPr>
          <w:b/>
          <w:bCs/>
          <w:i/>
          <w:iCs/>
          <w:sz w:val="20"/>
          <w:szCs w:val="20"/>
        </w:rPr>
        <w:t>AGB-212-30/2018</w:t>
      </w:r>
    </w:p>
    <w:p w:rsidR="002C1EE8" w:rsidRDefault="002C1EE8" w:rsidP="00DB2E96">
      <w:pPr>
        <w:pStyle w:val="Default"/>
        <w:spacing w:line="276" w:lineRule="auto"/>
        <w:rPr>
          <w:color w:val="auto"/>
        </w:rPr>
      </w:pPr>
    </w:p>
    <w:p w:rsidR="007A2550" w:rsidRDefault="007A2550" w:rsidP="00DB2E96">
      <w:pPr>
        <w:pStyle w:val="Default"/>
        <w:spacing w:line="276" w:lineRule="auto"/>
        <w:rPr>
          <w:color w:val="auto"/>
        </w:rPr>
      </w:pPr>
    </w:p>
    <w:p w:rsidR="007A2550" w:rsidRDefault="007A2550" w:rsidP="00DB2E96">
      <w:pPr>
        <w:pStyle w:val="Default"/>
        <w:spacing w:line="276" w:lineRule="auto"/>
        <w:rPr>
          <w:color w:val="auto"/>
        </w:rPr>
      </w:pPr>
    </w:p>
    <w:p w:rsidR="00EC031A" w:rsidRDefault="00EC031A" w:rsidP="007A255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2C1EE8" w:rsidRPr="00EC031A" w:rsidRDefault="002C1EE8" w:rsidP="007A2550">
      <w:pPr>
        <w:pStyle w:val="Default"/>
        <w:spacing w:line="276" w:lineRule="auto"/>
        <w:jc w:val="center"/>
        <w:rPr>
          <w:color w:val="auto"/>
          <w:sz w:val="40"/>
          <w:szCs w:val="40"/>
        </w:rPr>
      </w:pPr>
      <w:r w:rsidRPr="00EC031A">
        <w:rPr>
          <w:b/>
          <w:bCs/>
          <w:color w:val="auto"/>
          <w:sz w:val="40"/>
          <w:szCs w:val="40"/>
        </w:rPr>
        <w:t>SPECYFIKACJA ISTOTNYCH WARUNKÓW ZAMÓWIENIA</w:t>
      </w:r>
    </w:p>
    <w:p w:rsidR="00514A77" w:rsidRDefault="00514A77" w:rsidP="007A2550">
      <w:pPr>
        <w:jc w:val="center"/>
      </w:pPr>
    </w:p>
    <w:p w:rsidR="00EC031A" w:rsidRPr="00514A77" w:rsidRDefault="00EC031A" w:rsidP="007A2550">
      <w:pPr>
        <w:jc w:val="center"/>
      </w:pPr>
    </w:p>
    <w:p w:rsidR="00F07E60" w:rsidRDefault="00F07E60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A2550" w:rsidRDefault="007A2550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EC031A" w:rsidRPr="00304C7E" w:rsidRDefault="00EC031A" w:rsidP="00EC031A">
      <w:pPr>
        <w:jc w:val="center"/>
        <w:rPr>
          <w:sz w:val="28"/>
          <w:szCs w:val="28"/>
        </w:rPr>
      </w:pPr>
      <w:r w:rsidRPr="007A6870">
        <w:rPr>
          <w:sz w:val="28"/>
          <w:szCs w:val="28"/>
        </w:rPr>
        <w:t>Postępowanie</w:t>
      </w:r>
      <w:r w:rsidR="00CE2362">
        <w:rPr>
          <w:sz w:val="28"/>
          <w:szCs w:val="28"/>
        </w:rPr>
        <w:t xml:space="preserve"> o </w:t>
      </w:r>
      <w:r w:rsidRPr="007A6870">
        <w:rPr>
          <w:sz w:val="28"/>
          <w:szCs w:val="28"/>
        </w:rPr>
        <w:t>udzielenie zamówienia publicznego prowadzonego</w:t>
      </w:r>
      <w:r w:rsidR="00CE2362">
        <w:rPr>
          <w:sz w:val="28"/>
          <w:szCs w:val="28"/>
        </w:rPr>
        <w:t xml:space="preserve"> w </w:t>
      </w:r>
      <w:r w:rsidRPr="007A6870">
        <w:rPr>
          <w:sz w:val="28"/>
          <w:szCs w:val="28"/>
        </w:rPr>
        <w:t xml:space="preserve">trybie przetargu </w:t>
      </w:r>
      <w:r w:rsidRPr="00304C7E">
        <w:rPr>
          <w:sz w:val="28"/>
          <w:szCs w:val="28"/>
        </w:rPr>
        <w:t>nieograniczonego</w:t>
      </w:r>
      <w:r w:rsidR="00CE2362">
        <w:rPr>
          <w:sz w:val="28"/>
          <w:szCs w:val="28"/>
        </w:rPr>
        <w:t xml:space="preserve"> o </w:t>
      </w:r>
      <w:r w:rsidRPr="00304C7E">
        <w:rPr>
          <w:sz w:val="28"/>
          <w:szCs w:val="28"/>
        </w:rPr>
        <w:t>wartości szacunkowej poniżej 5 225 000 euro, którego przedmiotem jest:</w:t>
      </w:r>
    </w:p>
    <w:p w:rsidR="00537CCB" w:rsidRPr="00304C7E" w:rsidRDefault="00537CCB" w:rsidP="00537CCB">
      <w:pPr>
        <w:jc w:val="both"/>
        <w:rPr>
          <w:rFonts w:ascii="Bookman Old Style" w:hAnsi="Bookman Old Style" w:cs="Arial,Bold"/>
          <w:bCs/>
        </w:rPr>
      </w:pPr>
    </w:p>
    <w:p w:rsidR="005F080D" w:rsidRDefault="005F080D" w:rsidP="00537CCB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5F080D" w:rsidRDefault="005F080D" w:rsidP="00537CCB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EE01AE" w:rsidRDefault="00EE01AE" w:rsidP="00537CCB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7A2550" w:rsidRPr="00EE01AE" w:rsidRDefault="005F080D" w:rsidP="00537CCB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EE01AE">
        <w:rPr>
          <w:rFonts w:eastAsia="Calibri"/>
          <w:color w:val="auto"/>
          <w:sz w:val="32"/>
          <w:szCs w:val="32"/>
          <w:lang w:eastAsia="en-US"/>
        </w:rPr>
        <w:t>Budowa elementów infrastruktury na trasie zielonego szlaku turystycznego "Wokół Wigier"</w:t>
      </w:r>
    </w:p>
    <w:p w:rsidR="00537CCB" w:rsidRPr="00304C7E" w:rsidRDefault="00EC031A" w:rsidP="005F080D">
      <w:pPr>
        <w:jc w:val="center"/>
      </w:pPr>
      <w:r w:rsidRPr="00304C7E">
        <w:t xml:space="preserve">Projekt współfinansowany ze środków </w:t>
      </w:r>
      <w:r w:rsidR="005F080D">
        <w:t>Funduszu Leśnego Lasów Państwowych</w:t>
      </w:r>
    </w:p>
    <w:p w:rsidR="00EC031A" w:rsidRPr="00304C7E" w:rsidRDefault="00EC031A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E67807" w:rsidRDefault="00E67807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E67807" w:rsidRDefault="00E67807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E67807" w:rsidRDefault="00E67807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Default="005F080D" w:rsidP="00DB2E9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F080D" w:rsidRPr="00F471AD" w:rsidRDefault="00027632" w:rsidP="00F471AD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F471AD">
        <w:rPr>
          <w:b/>
          <w:bCs/>
          <w:color w:val="auto"/>
          <w:sz w:val="32"/>
          <w:szCs w:val="32"/>
        </w:rPr>
        <w:t>Zamawiający:</w:t>
      </w:r>
      <w:r w:rsidR="00F471AD" w:rsidRPr="00F471AD">
        <w:rPr>
          <w:b/>
          <w:bCs/>
          <w:color w:val="auto"/>
          <w:sz w:val="32"/>
          <w:szCs w:val="32"/>
        </w:rPr>
        <w:t xml:space="preserve"> </w:t>
      </w:r>
      <w:r w:rsidR="005F080D" w:rsidRPr="00F471AD">
        <w:rPr>
          <w:bCs/>
          <w:color w:val="auto"/>
          <w:sz w:val="32"/>
          <w:szCs w:val="32"/>
        </w:rPr>
        <w:t>Wigierski Park Narodowy</w:t>
      </w:r>
      <w:r w:rsidR="00F471AD" w:rsidRPr="00F471AD">
        <w:rPr>
          <w:b/>
          <w:bCs/>
          <w:color w:val="auto"/>
          <w:sz w:val="32"/>
          <w:szCs w:val="32"/>
        </w:rPr>
        <w:t xml:space="preserve">, </w:t>
      </w:r>
      <w:r w:rsidR="005F080D" w:rsidRPr="00F471AD">
        <w:rPr>
          <w:bCs/>
          <w:color w:val="auto"/>
          <w:sz w:val="32"/>
          <w:szCs w:val="32"/>
        </w:rPr>
        <w:t>Krzywe 82</w:t>
      </w:r>
      <w:r w:rsidR="00F471AD" w:rsidRPr="00F471AD">
        <w:rPr>
          <w:b/>
          <w:bCs/>
          <w:color w:val="auto"/>
          <w:sz w:val="32"/>
          <w:szCs w:val="32"/>
        </w:rPr>
        <w:t xml:space="preserve">, </w:t>
      </w:r>
      <w:r w:rsidR="005F080D" w:rsidRPr="00F471AD">
        <w:rPr>
          <w:bCs/>
          <w:color w:val="auto"/>
          <w:sz w:val="32"/>
          <w:szCs w:val="32"/>
        </w:rPr>
        <w:t>16-402 Suwałki</w:t>
      </w:r>
    </w:p>
    <w:p w:rsidR="00F471AD" w:rsidRDefault="00EC031A" w:rsidP="00F471AD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F471AD">
        <w:rPr>
          <w:color w:val="auto"/>
          <w:sz w:val="32"/>
          <w:szCs w:val="32"/>
        </w:rPr>
        <w:t xml:space="preserve">strona internetowa: </w:t>
      </w:r>
      <w:hyperlink r:id="rId8" w:history="1">
        <w:r w:rsidR="00EE01AE" w:rsidRPr="00F471AD">
          <w:rPr>
            <w:rStyle w:val="Hipercze"/>
            <w:sz w:val="32"/>
            <w:szCs w:val="32"/>
            <w:u w:val="none"/>
          </w:rPr>
          <w:t>www.wigry.org.pl</w:t>
        </w:r>
      </w:hyperlink>
      <w:r w:rsidRPr="00F471AD">
        <w:rPr>
          <w:color w:val="auto"/>
          <w:sz w:val="32"/>
          <w:szCs w:val="32"/>
        </w:rPr>
        <w:t xml:space="preserve">; </w:t>
      </w:r>
    </w:p>
    <w:p w:rsidR="00EC031A" w:rsidRPr="00CE2362" w:rsidRDefault="00EC031A" w:rsidP="00F471AD">
      <w:pPr>
        <w:pStyle w:val="Default"/>
        <w:spacing w:line="276" w:lineRule="auto"/>
        <w:jc w:val="center"/>
        <w:rPr>
          <w:color w:val="auto"/>
          <w:sz w:val="32"/>
          <w:szCs w:val="32"/>
          <w:lang w:val="en-GB"/>
        </w:rPr>
      </w:pPr>
      <w:r w:rsidRPr="00CE2362">
        <w:rPr>
          <w:color w:val="auto"/>
          <w:sz w:val="32"/>
          <w:szCs w:val="32"/>
          <w:lang w:val="en-GB"/>
        </w:rPr>
        <w:t xml:space="preserve">adres e-mail: </w:t>
      </w:r>
      <w:hyperlink r:id="rId9" w:history="1">
        <w:r w:rsidR="00EE01AE" w:rsidRPr="00CE2362">
          <w:rPr>
            <w:rStyle w:val="Hipercze"/>
            <w:sz w:val="32"/>
            <w:szCs w:val="32"/>
            <w:u w:val="none"/>
            <w:lang w:val="en-GB"/>
          </w:rPr>
          <w:t>wigry_pn@wigry.org.pl</w:t>
        </w:r>
      </w:hyperlink>
    </w:p>
    <w:p w:rsidR="00F471AD" w:rsidRPr="00CE2362" w:rsidRDefault="00F471AD" w:rsidP="00EC031A">
      <w:pPr>
        <w:pStyle w:val="Default"/>
        <w:spacing w:line="276" w:lineRule="auto"/>
        <w:rPr>
          <w:b/>
          <w:bCs/>
          <w:color w:val="auto"/>
          <w:lang w:val="en-GB"/>
        </w:rPr>
      </w:pPr>
    </w:p>
    <w:p w:rsidR="00DB2E96" w:rsidRPr="00F471AD" w:rsidRDefault="002C1EE8" w:rsidP="00EC031A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lastRenderedPageBreak/>
        <w:t xml:space="preserve">ROZDZIAŁ 1 </w:t>
      </w:r>
      <w:r w:rsidR="00EC031A" w:rsidRPr="00F471AD">
        <w:rPr>
          <w:bCs/>
          <w:color w:val="auto"/>
        </w:rPr>
        <w:t>Informacje ogólne</w:t>
      </w:r>
      <w:r w:rsidRPr="00F471AD">
        <w:rPr>
          <w:bCs/>
          <w:color w:val="auto"/>
        </w:rPr>
        <w:t xml:space="preserve"> </w:t>
      </w:r>
      <w:r w:rsidR="00CE37A7" w:rsidRPr="00F471AD">
        <w:rPr>
          <w:color w:val="auto"/>
        </w:rPr>
        <w:tab/>
      </w:r>
    </w:p>
    <w:p w:rsidR="00CE37A7" w:rsidRPr="00F471AD" w:rsidRDefault="00EC031A" w:rsidP="00290ADC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1.</w:t>
      </w:r>
      <w:r w:rsidR="00CE37A7" w:rsidRPr="00F471AD">
        <w:rPr>
          <w:color w:val="auto"/>
        </w:rPr>
        <w:tab/>
      </w:r>
      <w:r w:rsidR="002C1EE8" w:rsidRPr="00F471AD">
        <w:rPr>
          <w:color w:val="auto"/>
        </w:rPr>
        <w:t>Postępowanie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udzielenie zamówienia publicznego prowadzone jest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trybie </w:t>
      </w:r>
      <w:r w:rsidR="002C1EE8" w:rsidRPr="00F471AD">
        <w:rPr>
          <w:b/>
          <w:bCs/>
          <w:color w:val="auto"/>
        </w:rPr>
        <w:t>przetargu nieograniczonego</w:t>
      </w:r>
      <w:r w:rsidR="002C1EE8" w:rsidRPr="00F471AD">
        <w:rPr>
          <w:color w:val="auto"/>
        </w:rPr>
        <w:t>, zgodnie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ustawą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dn</w:t>
      </w:r>
      <w:r w:rsidRPr="00F471AD">
        <w:rPr>
          <w:color w:val="auto"/>
        </w:rPr>
        <w:t>ia 29 stycznia 2004 roku Prawo Zamówień Publicznych (tekst jednolity Dz. U.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2017 r. poz. 1579)</w:t>
      </w:r>
      <w:r w:rsidR="002C1EE8" w:rsidRPr="00F471AD">
        <w:rPr>
          <w:color w:val="auto"/>
        </w:rPr>
        <w:t>.), dalej zwaną ustawą Pzp,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 xml:space="preserve">wartości </w:t>
      </w:r>
      <w:r w:rsidR="006538A4" w:rsidRPr="00F471AD">
        <w:rPr>
          <w:color w:val="auto"/>
        </w:rPr>
        <w:t>s</w:t>
      </w:r>
      <w:r w:rsidR="00CF5DDC">
        <w:rPr>
          <w:color w:val="auto"/>
        </w:rPr>
        <w:t>zacunkowej niższej niż wyrażona</w:t>
      </w:r>
      <w:r w:rsidR="00CE2362">
        <w:rPr>
          <w:color w:val="auto"/>
        </w:rPr>
        <w:t xml:space="preserve"> w </w:t>
      </w:r>
      <w:r w:rsidR="00CF5DDC">
        <w:rPr>
          <w:color w:val="auto"/>
        </w:rPr>
        <w:t>złotówkach kwota określona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przepisach wydanych na podstawie art. 11 ust. 8 ustawy Pzp. </w:t>
      </w:r>
    </w:p>
    <w:p w:rsidR="002C1EE8" w:rsidRPr="00F471AD" w:rsidRDefault="00EC031A" w:rsidP="00290ADC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2</w:t>
      </w:r>
      <w:r w:rsidR="00CE37A7" w:rsidRPr="00F471AD">
        <w:rPr>
          <w:color w:val="auto"/>
        </w:rPr>
        <w:t>.</w:t>
      </w:r>
      <w:r w:rsidR="00CE37A7" w:rsidRPr="00F471AD">
        <w:rPr>
          <w:color w:val="auto"/>
        </w:rPr>
        <w:tab/>
      </w:r>
      <w:r w:rsidR="002C1EE8" w:rsidRPr="00F471AD">
        <w:rPr>
          <w:color w:val="auto"/>
        </w:rPr>
        <w:t>Zamawiający działając zgodnie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treścią art. 24aa ust. 1 ustawy Pzp najpierw dokona oceny ofert, następnie zbada czy Wykonawca, którego oferta została oceniona jako najkorzystniejsza, nie podlega wykluczeniu oraz spełnia </w:t>
      </w:r>
      <w:r w:rsidR="00A11FEB" w:rsidRPr="00F471AD">
        <w:rPr>
          <w:color w:val="auto"/>
        </w:rPr>
        <w:t>warunki udziału</w:t>
      </w:r>
      <w:r w:rsidR="00CE2362">
        <w:rPr>
          <w:color w:val="auto"/>
        </w:rPr>
        <w:t xml:space="preserve"> w </w:t>
      </w:r>
      <w:r w:rsidR="00A11FEB" w:rsidRPr="00F471AD">
        <w:rPr>
          <w:color w:val="auto"/>
        </w:rPr>
        <w:t>postępowaniu.</w:t>
      </w:r>
    </w:p>
    <w:p w:rsidR="00290ADC" w:rsidRPr="00F471AD" w:rsidRDefault="00A11FEB" w:rsidP="00290ADC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3</w:t>
      </w:r>
      <w:r w:rsidR="00290ADC" w:rsidRPr="00F471AD">
        <w:rPr>
          <w:color w:val="auto"/>
        </w:rPr>
        <w:t>.</w:t>
      </w:r>
      <w:r w:rsidR="00290ADC" w:rsidRPr="00F471AD">
        <w:rPr>
          <w:color w:val="auto"/>
        </w:rPr>
        <w:tab/>
        <w:t>Jeżeli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dokumentacjach projektowych zostało wskazane pochodzenie (marka, znak towarowy, producent, dostawca) materiałów lub normy, aprobaty, specyfikacje techniczne</w:t>
      </w:r>
      <w:r w:rsidR="00CE2362">
        <w:rPr>
          <w:color w:val="auto"/>
        </w:rPr>
        <w:t xml:space="preserve"> 1 </w:t>
      </w:r>
      <w:r w:rsidR="00290ADC" w:rsidRPr="00F471AD">
        <w:rPr>
          <w:color w:val="auto"/>
        </w:rPr>
        <w:t>systemy referencji technicznych, należy je traktować wyłącznie</w:t>
      </w:r>
      <w:r w:rsidR="007958F0" w:rsidRPr="00F471AD">
        <w:rPr>
          <w:color w:val="auto"/>
        </w:rPr>
        <w:t>,</w:t>
      </w:r>
      <w:r w:rsidR="00290ADC" w:rsidRPr="00F471AD">
        <w:rPr>
          <w:color w:val="auto"/>
        </w:rPr>
        <w:t xml:space="preserve"> jako przykładowe. Wymienione znaki towarowe, patenty lub pochodzenie materiałów czy urządzeń służących do wykonania niniejszego zamówienia służą wyłącznie doprecyzowaniu przedmiotu zamówienia. </w:t>
      </w:r>
      <w:r w:rsidR="00553F74" w:rsidRPr="00F471AD">
        <w:rPr>
          <w:bCs/>
        </w:rPr>
        <w:t>Zamawiający dopuszcza ujęcie</w:t>
      </w:r>
      <w:r w:rsidR="00CE2362">
        <w:rPr>
          <w:bCs/>
        </w:rPr>
        <w:t xml:space="preserve"> w </w:t>
      </w:r>
      <w:r w:rsidR="00553F74" w:rsidRPr="00F471AD">
        <w:rPr>
          <w:bCs/>
        </w:rPr>
        <w:t>ofercie,</w:t>
      </w:r>
      <w:r w:rsidR="00CE2362">
        <w:rPr>
          <w:bCs/>
        </w:rPr>
        <w:t xml:space="preserve"> a </w:t>
      </w:r>
      <w:r w:rsidR="00553F74" w:rsidRPr="00F471AD">
        <w:rPr>
          <w:bCs/>
        </w:rPr>
        <w:t>następnie zastosowanie rozwiązań równoważnych polegających na zastosowaniu innych materiałów</w:t>
      </w:r>
      <w:r w:rsidR="00CE2362">
        <w:rPr>
          <w:bCs/>
        </w:rPr>
        <w:t xml:space="preserve"> 1 </w:t>
      </w:r>
      <w:r w:rsidR="00553F74" w:rsidRPr="00F471AD">
        <w:rPr>
          <w:bCs/>
        </w:rPr>
        <w:t>urządzeń niż podane</w:t>
      </w:r>
      <w:r w:rsidR="00CE2362">
        <w:rPr>
          <w:bCs/>
        </w:rPr>
        <w:t xml:space="preserve"> w </w:t>
      </w:r>
      <w:r w:rsidR="00553F74" w:rsidRPr="00F471AD">
        <w:rPr>
          <w:bCs/>
        </w:rPr>
        <w:t>dokumentacji projektowej, pod warunkiem zapewnienia wszystkich parametrów nie gorszych niż określone</w:t>
      </w:r>
      <w:r w:rsidR="00CE2362">
        <w:rPr>
          <w:bCs/>
        </w:rPr>
        <w:t xml:space="preserve"> w </w:t>
      </w:r>
      <w:r w:rsidR="00553F74" w:rsidRPr="00F471AD">
        <w:rPr>
          <w:bCs/>
        </w:rPr>
        <w:t xml:space="preserve">dokumentacji. W takiej sytuacji zamawiający wymaga złożenia stosownych </w:t>
      </w:r>
      <w:r w:rsidR="00CA39A6" w:rsidRPr="00F471AD">
        <w:rPr>
          <w:bCs/>
        </w:rPr>
        <w:t xml:space="preserve">dokumentów, uwiarygodniających </w:t>
      </w:r>
      <w:r w:rsidR="00553F74" w:rsidRPr="00F471AD">
        <w:rPr>
          <w:bCs/>
        </w:rPr>
        <w:t>te materiały</w:t>
      </w:r>
      <w:r w:rsidR="00CE2362">
        <w:rPr>
          <w:bCs/>
        </w:rPr>
        <w:t xml:space="preserve"> 1 </w:t>
      </w:r>
      <w:r w:rsidR="00553F74" w:rsidRPr="00F471AD">
        <w:rPr>
          <w:bCs/>
        </w:rPr>
        <w:t>urządzenia. Złożone ww. dokumenty będą podlegały ocenie przez autora dokumentacji projektowej, który sporządzi stosowną opinię. Opinia ta będzie podstawą do podjęcia przez zamawiającego decyzji</w:t>
      </w:r>
      <w:r w:rsidR="00CE2362">
        <w:rPr>
          <w:bCs/>
        </w:rPr>
        <w:t xml:space="preserve"> o </w:t>
      </w:r>
      <w:r w:rsidR="00553F74" w:rsidRPr="00F471AD">
        <w:rPr>
          <w:bCs/>
        </w:rPr>
        <w:t>przyjęciu oferty lub jej odrzuceniu</w:t>
      </w:r>
      <w:r w:rsidR="00CE2362">
        <w:rPr>
          <w:bCs/>
        </w:rPr>
        <w:t xml:space="preserve"> z </w:t>
      </w:r>
      <w:r w:rsidR="00553F74" w:rsidRPr="00F471AD">
        <w:rPr>
          <w:bCs/>
        </w:rPr>
        <w:t>powodu „</w:t>
      </w:r>
      <w:r w:rsidR="00304C7E" w:rsidRPr="00F471AD">
        <w:rPr>
          <w:bCs/>
        </w:rPr>
        <w:t xml:space="preserve">braku </w:t>
      </w:r>
      <w:r w:rsidR="00553F74" w:rsidRPr="00F471AD">
        <w:rPr>
          <w:bCs/>
        </w:rPr>
        <w:t>równoważności” zaproponowanych rozwiązań równoważnych. W przypadku</w:t>
      </w:r>
      <w:r w:rsidR="00304C7E" w:rsidRPr="00F471AD">
        <w:rPr>
          <w:bCs/>
        </w:rPr>
        <w:t>,</w:t>
      </w:r>
      <w:r w:rsidR="00553F74" w:rsidRPr="00F471AD">
        <w:rPr>
          <w:bCs/>
        </w:rPr>
        <w:t xml:space="preserve"> gdy wykonawca nie złoży</w:t>
      </w:r>
      <w:r w:rsidR="00CE2362">
        <w:rPr>
          <w:bCs/>
        </w:rPr>
        <w:t xml:space="preserve"> w </w:t>
      </w:r>
      <w:r w:rsidR="00553F74" w:rsidRPr="00F471AD">
        <w:rPr>
          <w:bCs/>
        </w:rPr>
        <w:t>ofercie dokumentów</w:t>
      </w:r>
      <w:r w:rsidR="00CE2362">
        <w:rPr>
          <w:bCs/>
        </w:rPr>
        <w:t xml:space="preserve"> o </w:t>
      </w:r>
      <w:r w:rsidR="00553F74" w:rsidRPr="00F471AD">
        <w:rPr>
          <w:bCs/>
        </w:rPr>
        <w:t>zastosowaniu innych materiałów</w:t>
      </w:r>
      <w:r w:rsidR="00CE2362">
        <w:rPr>
          <w:bCs/>
        </w:rPr>
        <w:t xml:space="preserve"> 1 </w:t>
      </w:r>
      <w:r w:rsidR="00553F74" w:rsidRPr="00F471AD">
        <w:rPr>
          <w:bCs/>
        </w:rPr>
        <w:t>urządzeń, to rozumie się przez to, że do kalkulacji ceny oferty ujęto materiały</w:t>
      </w:r>
      <w:r w:rsidR="00CE2362">
        <w:rPr>
          <w:bCs/>
        </w:rPr>
        <w:t xml:space="preserve"> 1 </w:t>
      </w:r>
      <w:r w:rsidR="00553F74" w:rsidRPr="00F471AD">
        <w:rPr>
          <w:bCs/>
        </w:rPr>
        <w:t>urządzenia zaproponowane</w:t>
      </w:r>
      <w:r w:rsidR="00CE2362">
        <w:rPr>
          <w:bCs/>
        </w:rPr>
        <w:t xml:space="preserve"> w </w:t>
      </w:r>
      <w:r w:rsidR="00553F74" w:rsidRPr="00F471AD">
        <w:rPr>
          <w:bCs/>
        </w:rPr>
        <w:t>szczegółowym opisie przedmiotu zamówienia - dokumentacji projektowej.</w:t>
      </w:r>
    </w:p>
    <w:p w:rsidR="002C1EE8" w:rsidRPr="00F471AD" w:rsidRDefault="002C1EE8" w:rsidP="00DB2E96">
      <w:pPr>
        <w:pStyle w:val="Default"/>
        <w:spacing w:line="276" w:lineRule="auto"/>
        <w:rPr>
          <w:bCs/>
          <w:color w:val="auto"/>
        </w:rPr>
      </w:pPr>
      <w:r w:rsidRPr="00F471AD">
        <w:rPr>
          <w:b/>
          <w:bCs/>
          <w:color w:val="auto"/>
        </w:rPr>
        <w:t xml:space="preserve">ROZDZIAŁ 2 </w:t>
      </w:r>
      <w:r w:rsidRPr="00F471AD">
        <w:rPr>
          <w:bCs/>
          <w:color w:val="auto"/>
        </w:rPr>
        <w:t xml:space="preserve">Opis przedmiotu zamówienia </w:t>
      </w:r>
    </w:p>
    <w:p w:rsidR="007A2550" w:rsidRPr="00F471AD" w:rsidRDefault="007A2550" w:rsidP="007A2550">
      <w:pPr>
        <w:pStyle w:val="Default"/>
        <w:spacing w:line="276" w:lineRule="auto"/>
        <w:ind w:left="709"/>
        <w:rPr>
          <w:color w:val="auto"/>
        </w:rPr>
      </w:pPr>
      <w:r w:rsidRPr="00F471AD">
        <w:rPr>
          <w:b/>
          <w:bCs/>
          <w:color w:val="auto"/>
        </w:rPr>
        <w:t>Kody</w:t>
      </w:r>
      <w:r w:rsidR="00CE2362">
        <w:rPr>
          <w:b/>
          <w:bCs/>
          <w:color w:val="auto"/>
        </w:rPr>
        <w:t xml:space="preserve"> 1 </w:t>
      </w:r>
      <w:r w:rsidRPr="00F471AD">
        <w:rPr>
          <w:b/>
          <w:bCs/>
          <w:color w:val="auto"/>
        </w:rPr>
        <w:t>nazwy Wspólnego Słownika Zamówień (C</w:t>
      </w:r>
      <w:r w:rsidRPr="00F471AD">
        <w:rPr>
          <w:color w:val="auto"/>
        </w:rPr>
        <w:t xml:space="preserve">PV) </w:t>
      </w:r>
    </w:p>
    <w:p w:rsidR="00C53A91" w:rsidRPr="00F471AD" w:rsidRDefault="00C53A91" w:rsidP="007A2550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 xml:space="preserve">45242000-5-Budowa infrastruktury wypoczynkowej na terenach nadwodnych </w:t>
      </w:r>
    </w:p>
    <w:p w:rsidR="00C53A91" w:rsidRPr="00F471AD" w:rsidRDefault="00C53A91" w:rsidP="007A2550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45422000-1-Roboty ciesielskie</w:t>
      </w:r>
    </w:p>
    <w:p w:rsidR="00C53A91" w:rsidRPr="00F471AD" w:rsidRDefault="00C53A91" w:rsidP="0028346B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45311200-2-Roboty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zakresie instalacji elektrycznych</w:t>
      </w:r>
    </w:p>
    <w:p w:rsidR="00246D2B" w:rsidRPr="00F471AD" w:rsidRDefault="00246D2B" w:rsidP="00246D2B">
      <w:pPr>
        <w:pStyle w:val="Default"/>
        <w:spacing w:line="276" w:lineRule="auto"/>
        <w:rPr>
          <w:b/>
          <w:color w:val="auto"/>
        </w:rPr>
      </w:pPr>
      <w:r w:rsidRPr="00F471AD">
        <w:rPr>
          <w:b/>
          <w:color w:val="auto"/>
        </w:rPr>
        <w:t>Część 1-roboty hydrotechniczne</w:t>
      </w:r>
    </w:p>
    <w:p w:rsidR="00246D2B" w:rsidRPr="00F471AD" w:rsidRDefault="0028346B" w:rsidP="0028346B">
      <w:pPr>
        <w:suppressAutoHyphens/>
        <w:spacing w:line="276" w:lineRule="auto"/>
        <w:ind w:left="567" w:hanging="567"/>
        <w:rPr>
          <w:rFonts w:eastAsia="Calibri"/>
          <w:lang w:eastAsia="en-US"/>
        </w:rPr>
      </w:pPr>
      <w:r w:rsidRPr="00F471AD">
        <w:rPr>
          <w:rFonts w:eastAsia="Calibri"/>
          <w:lang w:eastAsia="en-US"/>
        </w:rPr>
        <w:t>1.</w:t>
      </w:r>
      <w:r w:rsidRPr="00F471AD">
        <w:rPr>
          <w:rFonts w:eastAsia="Calibri"/>
          <w:lang w:eastAsia="en-US"/>
        </w:rPr>
        <w:tab/>
      </w:r>
      <w:r w:rsidRPr="00F471AD">
        <w:rPr>
          <w:rFonts w:eastAsia="Calibri"/>
          <w:b/>
          <w:u w:val="single"/>
          <w:lang w:eastAsia="en-US"/>
        </w:rPr>
        <w:t>Odbudowa pomostu na j. Wigry</w:t>
      </w:r>
      <w:r w:rsidR="00CE2362">
        <w:rPr>
          <w:rFonts w:eastAsia="Calibri"/>
          <w:b/>
          <w:u w:val="single"/>
          <w:lang w:eastAsia="en-US"/>
        </w:rPr>
        <w:t xml:space="preserve"> w </w:t>
      </w:r>
      <w:r w:rsidRPr="00F471AD">
        <w:rPr>
          <w:rFonts w:eastAsia="Calibri"/>
          <w:b/>
          <w:u w:val="single"/>
          <w:lang w:eastAsia="en-US"/>
        </w:rPr>
        <w:t>miejscowości Wigry</w:t>
      </w:r>
      <w:r w:rsidRPr="00F471AD">
        <w:rPr>
          <w:rFonts w:eastAsia="Calibri"/>
          <w:lang w:eastAsia="en-US"/>
        </w:rPr>
        <w:t xml:space="preserve"> </w:t>
      </w:r>
    </w:p>
    <w:p w:rsidR="0028346B" w:rsidRPr="00F471AD" w:rsidRDefault="00246D2B" w:rsidP="00246D2B">
      <w:pPr>
        <w:suppressAutoHyphens/>
        <w:spacing w:line="276" w:lineRule="auto"/>
        <w:ind w:left="567"/>
        <w:rPr>
          <w:kern w:val="1"/>
          <w:lang w:eastAsia="ar-SA"/>
        </w:rPr>
      </w:pPr>
      <w:r w:rsidRPr="00F471AD">
        <w:rPr>
          <w:rFonts w:eastAsia="Calibri"/>
          <w:lang w:eastAsia="en-US"/>
        </w:rPr>
        <w:t xml:space="preserve">Budowa zostanie zrealizowana </w:t>
      </w:r>
      <w:r w:rsidR="0028346B" w:rsidRPr="00F471AD">
        <w:rPr>
          <w:rFonts w:eastAsia="Calibri"/>
          <w:lang w:eastAsia="en-US"/>
        </w:rPr>
        <w:t>zgodnie</w:t>
      </w:r>
      <w:r w:rsidR="00CE2362">
        <w:rPr>
          <w:rFonts w:eastAsia="Calibri"/>
          <w:lang w:eastAsia="en-US"/>
        </w:rPr>
        <w:t xml:space="preserve"> z </w:t>
      </w:r>
      <w:r w:rsidR="0028346B" w:rsidRPr="00F471AD">
        <w:rPr>
          <w:rFonts w:eastAsia="Calibri"/>
          <w:lang w:eastAsia="en-US"/>
        </w:rPr>
        <w:t>decyzją pozwolenie na rozbiórkę</w:t>
      </w:r>
      <w:r w:rsidR="00CE2362">
        <w:rPr>
          <w:rFonts w:eastAsia="Calibri"/>
          <w:lang w:eastAsia="en-US"/>
        </w:rPr>
        <w:t xml:space="preserve"> 1 </w:t>
      </w:r>
      <w:r w:rsidR="0028346B" w:rsidRPr="00F471AD">
        <w:rPr>
          <w:rFonts w:eastAsia="Calibri"/>
          <w:lang w:eastAsia="en-US"/>
        </w:rPr>
        <w:t>budowę nr 4/2018</w:t>
      </w:r>
      <w:r w:rsidR="00CE2362">
        <w:rPr>
          <w:rFonts w:eastAsia="Calibri"/>
          <w:lang w:eastAsia="en-US"/>
        </w:rPr>
        <w:t xml:space="preserve"> z </w:t>
      </w:r>
      <w:r w:rsidR="0028346B" w:rsidRPr="00F471AD">
        <w:rPr>
          <w:rFonts w:eastAsia="Calibri"/>
          <w:lang w:eastAsia="en-US"/>
        </w:rPr>
        <w:t>dnia 18.01.2018 r. wydaną przez Wojewodę Podlaskiego</w:t>
      </w:r>
      <w:r w:rsidR="0028346B" w:rsidRPr="00F471AD">
        <w:rPr>
          <w:b/>
          <w:kern w:val="1"/>
          <w:lang w:eastAsia="ar-SA"/>
        </w:rPr>
        <w:t>.</w:t>
      </w:r>
      <w:r w:rsidR="0028346B" w:rsidRPr="00F471AD">
        <w:rPr>
          <w:kern w:val="1"/>
          <w:lang w:eastAsia="ar-SA"/>
        </w:rPr>
        <w:t xml:space="preserve"> Pomost zlokalizowany jest na działce nr 200 jezioro Wigry, Obręb 0019,Magdalenewo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Wigry będącej własnością Skarbu Państwa pozostająca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zarządzie Wigierskiego Parku Narodowego,</w:t>
      </w:r>
      <w:r w:rsidR="0028346B" w:rsidRPr="00F471AD">
        <w:rPr>
          <w:rFonts w:eastAsia="Calibri"/>
          <w:lang w:eastAsia="en-US"/>
        </w:rPr>
        <w:t xml:space="preserve"> </w:t>
      </w:r>
      <w:r w:rsidR="0028346B" w:rsidRPr="00F471AD">
        <w:rPr>
          <w:kern w:val="1"/>
          <w:lang w:eastAsia="ar-SA"/>
        </w:rPr>
        <w:t>przy działce 163/2, Obręb 0019,Magdalenewo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Wigry będącej własnością Gminy Suwałki. Przedmiotem zamówienia jest:</w:t>
      </w:r>
    </w:p>
    <w:p w:rsidR="0028346B" w:rsidRPr="00F471AD" w:rsidRDefault="0028346B" w:rsidP="005664C6">
      <w:pPr>
        <w:numPr>
          <w:ilvl w:val="0"/>
          <w:numId w:val="77"/>
        </w:numPr>
        <w:spacing w:line="276" w:lineRule="auto"/>
        <w:ind w:left="567" w:hanging="567"/>
        <w:rPr>
          <w:rFonts w:eastAsia="Calibri"/>
          <w:lang w:eastAsia="en-US"/>
        </w:rPr>
      </w:pPr>
      <w:r w:rsidRPr="00F471AD">
        <w:rPr>
          <w:rFonts w:eastAsia="Calibri"/>
          <w:lang w:eastAsia="en-US"/>
        </w:rPr>
        <w:t>Rozbiórka istniejącego pomostu drewnianego wymiary</w:t>
      </w:r>
      <w:r w:rsidR="00CE2362">
        <w:rPr>
          <w:rFonts w:eastAsia="Calibri"/>
          <w:lang w:eastAsia="en-US"/>
        </w:rPr>
        <w:t xml:space="preserve"> w </w:t>
      </w:r>
      <w:r w:rsidRPr="00F471AD">
        <w:rPr>
          <w:rFonts w:eastAsia="Calibri"/>
          <w:lang w:eastAsia="en-US"/>
        </w:rPr>
        <w:t>planie 3.0x(10.3+6.7) m, platformę widokową</w:t>
      </w:r>
      <w:r w:rsidR="00CE2362">
        <w:rPr>
          <w:rFonts w:eastAsia="Calibri"/>
          <w:lang w:eastAsia="en-US"/>
        </w:rPr>
        <w:t xml:space="preserve"> o </w:t>
      </w:r>
      <w:r w:rsidRPr="00F471AD">
        <w:rPr>
          <w:rFonts w:eastAsia="Calibri"/>
          <w:lang w:eastAsia="en-US"/>
        </w:rPr>
        <w:t>wym. 9.0x 4.6 m oraz pomost ruchomy do cumowania 0.7 x 5.6 m.</w:t>
      </w:r>
      <w:r w:rsidR="00CE2362">
        <w:rPr>
          <w:rFonts w:eastAsia="Calibri"/>
          <w:lang w:eastAsia="en-US"/>
        </w:rPr>
        <w:t xml:space="preserve"> </w:t>
      </w:r>
      <w:r w:rsidRPr="00F471AD">
        <w:rPr>
          <w:rFonts w:eastAsia="Calibri"/>
          <w:lang w:eastAsia="en-US"/>
        </w:rPr>
        <w:t>Pomost na palach drewnianych średnicy od 25 do 30 cm</w:t>
      </w:r>
      <w:r w:rsidR="00CE2362">
        <w:rPr>
          <w:rFonts w:eastAsia="Calibri"/>
          <w:lang w:eastAsia="en-US"/>
        </w:rPr>
        <w:t xml:space="preserve"> w </w:t>
      </w:r>
      <w:r w:rsidRPr="00F471AD">
        <w:rPr>
          <w:rFonts w:eastAsia="Calibri"/>
          <w:lang w:eastAsia="en-US"/>
        </w:rPr>
        <w:t>ilości 34 szt. plus 8 szt. pali pomostu ruchomego. Pokład pomostu</w:t>
      </w:r>
      <w:r w:rsidR="00CE2362">
        <w:rPr>
          <w:rFonts w:eastAsia="Calibri"/>
          <w:lang w:eastAsia="en-US"/>
        </w:rPr>
        <w:t xml:space="preserve"> z </w:t>
      </w:r>
      <w:r w:rsidRPr="00F471AD">
        <w:rPr>
          <w:rFonts w:eastAsia="Calibri"/>
          <w:lang w:eastAsia="en-US"/>
        </w:rPr>
        <w:t>desek drewnianych gr. 5 cm oparty na belkach 14x14 cm. Belki oparte na kleszczach 10x24 cm zamocowanych na palach. Na platformie pomostu 4 szt. ławek drewnianych. Wokół pomostu poręcze drewniane. Wywiezienie</w:t>
      </w:r>
      <w:r w:rsidR="00CE2362">
        <w:rPr>
          <w:rFonts w:eastAsia="Calibri"/>
          <w:lang w:eastAsia="en-US"/>
        </w:rPr>
        <w:t xml:space="preserve"> 1 </w:t>
      </w:r>
      <w:r w:rsidRPr="00F471AD">
        <w:rPr>
          <w:rFonts w:eastAsia="Calibri"/>
          <w:lang w:eastAsia="en-US"/>
        </w:rPr>
        <w:t>utylizacja odpadów powstałych</w:t>
      </w:r>
      <w:r w:rsidR="00CE2362">
        <w:rPr>
          <w:rFonts w:eastAsia="Calibri"/>
          <w:lang w:eastAsia="en-US"/>
        </w:rPr>
        <w:t xml:space="preserve"> w </w:t>
      </w:r>
      <w:r w:rsidRPr="00F471AD">
        <w:rPr>
          <w:rFonts w:eastAsia="Calibri"/>
          <w:lang w:eastAsia="en-US"/>
        </w:rPr>
        <w:t>wyniku prac rozbiórkowych.</w:t>
      </w:r>
    </w:p>
    <w:p w:rsidR="0028346B" w:rsidRPr="00F471AD" w:rsidRDefault="0028346B" w:rsidP="005664C6">
      <w:pPr>
        <w:numPr>
          <w:ilvl w:val="0"/>
          <w:numId w:val="77"/>
        </w:numPr>
        <w:suppressAutoHyphens/>
        <w:spacing w:line="276" w:lineRule="auto"/>
        <w:ind w:left="567" w:hanging="567"/>
        <w:rPr>
          <w:kern w:val="1"/>
          <w:lang w:eastAsia="ar-SA"/>
        </w:rPr>
      </w:pPr>
      <w:r w:rsidRPr="00F471AD">
        <w:rPr>
          <w:rFonts w:eastAsia="Calibri"/>
          <w:lang w:eastAsia="en-US"/>
        </w:rPr>
        <w:lastRenderedPageBreak/>
        <w:t>Budowa</w:t>
      </w:r>
      <w:r w:rsidR="00CE2362">
        <w:rPr>
          <w:rFonts w:eastAsia="Calibri"/>
          <w:lang w:eastAsia="en-US"/>
        </w:rPr>
        <w:t xml:space="preserve"> z </w:t>
      </w:r>
      <w:r w:rsidRPr="00F471AD">
        <w:rPr>
          <w:rFonts w:eastAsia="Calibri"/>
          <w:lang w:eastAsia="en-US"/>
        </w:rPr>
        <w:t>materiałów Wykonawcy nowego pomostu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kształcie litery „</w:t>
      </w:r>
      <w:r w:rsidRPr="00F471AD">
        <w:rPr>
          <w:b/>
          <w:bCs/>
          <w:kern w:val="1"/>
          <w:lang w:eastAsia="ar-SA"/>
        </w:rPr>
        <w:t>T</w:t>
      </w:r>
      <w:r w:rsidRPr="00F471AD">
        <w:rPr>
          <w:kern w:val="1"/>
          <w:lang w:eastAsia="ar-SA"/>
        </w:rPr>
        <w:t>”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wymiarach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planie: części prostopadłej do brzegu 12.0 x 3.0 m długości 12.0 m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części równoległej do brzegu - platforma widokowa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wymiarach 9.00 x 9.00 m</w:t>
      </w:r>
    </w:p>
    <w:p w:rsidR="0028346B" w:rsidRPr="00F471AD" w:rsidRDefault="0028346B" w:rsidP="005664C6">
      <w:pPr>
        <w:numPr>
          <w:ilvl w:val="0"/>
          <w:numId w:val="80"/>
        </w:numPr>
        <w:suppressAutoHyphens/>
        <w:spacing w:line="276" w:lineRule="auto"/>
        <w:ind w:left="567" w:hanging="567"/>
        <w:rPr>
          <w:kern w:val="1"/>
          <w:lang w:eastAsia="ar-SA"/>
        </w:rPr>
      </w:pPr>
      <w:r w:rsidRPr="00F471AD">
        <w:rPr>
          <w:kern w:val="1"/>
          <w:lang w:eastAsia="ar-SA"/>
        </w:rPr>
        <w:t>Konstrukcja pomostu: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lang w:eastAsia="ar-SA"/>
        </w:rPr>
      </w:pPr>
      <w:r w:rsidRPr="00F471AD">
        <w:rPr>
          <w:lang w:eastAsia="ar-SA"/>
        </w:rPr>
        <w:t>Pale nośne pomostu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rur stalowych 219.1x6.3 mm zabezpieczone na całej długości powłoką epoksydową grubości 150 μm</w:t>
      </w:r>
      <w:r w:rsidR="00CE2362">
        <w:rPr>
          <w:lang w:eastAsia="ar-SA"/>
        </w:rPr>
        <w:t xml:space="preserve"> w </w:t>
      </w:r>
      <w:r w:rsidRPr="00F471AD">
        <w:rPr>
          <w:lang w:eastAsia="ar-SA"/>
        </w:rPr>
        <w:t>zakładzie produkcyjnym, wypełnione po wbiciu betonem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przedłużeniami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profilu zamkniętego 100x100x4 mm do mocowania kleszczy</w:t>
      </w:r>
      <w:r w:rsidR="00CE2362">
        <w:rPr>
          <w:lang w:eastAsia="ar-SA"/>
        </w:rPr>
        <w:t xml:space="preserve"> 1 </w:t>
      </w:r>
      <w:r w:rsidRPr="00F471AD">
        <w:rPr>
          <w:lang w:eastAsia="ar-SA"/>
        </w:rPr>
        <w:t>belek.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Konstrukcja szkieletowa pomostu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elementów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tworzywa sztucznego oparta na palach:</w:t>
      </w:r>
      <w:r w:rsidR="00CE2362">
        <w:rPr>
          <w:kern w:val="1"/>
          <w:lang w:eastAsia="ar-SA"/>
        </w:rPr>
        <w:t xml:space="preserve"> </w:t>
      </w:r>
      <w:r w:rsidRPr="00F471AD">
        <w:rPr>
          <w:kern w:val="1"/>
          <w:lang w:eastAsia="ar-SA"/>
        </w:rPr>
        <w:t>kleszcze 8x23 cm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kolorze szarym, belki 8x23 cm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16x24 cm (pomost ruchomy-odbój)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kolorze szarym, pokład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desek pomostowych</w:t>
      </w:r>
      <w:r w:rsidR="00CE2362">
        <w:rPr>
          <w:rFonts w:eastAsia="Calibri"/>
          <w:lang w:eastAsia="en-US"/>
        </w:rPr>
        <w:t xml:space="preserve"> z </w:t>
      </w:r>
      <w:r w:rsidRPr="00F471AD">
        <w:rPr>
          <w:kern w:val="1"/>
          <w:lang w:eastAsia="ar-SA"/>
        </w:rPr>
        <w:t>tworzywa sztucznego 4.8x16.5x300 cm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 xml:space="preserve">kolorze brązowym. </w:t>
      </w:r>
    </w:p>
    <w:p w:rsidR="0028346B" w:rsidRPr="00F471AD" w:rsidRDefault="0028346B" w:rsidP="005664C6">
      <w:pPr>
        <w:numPr>
          <w:ilvl w:val="0"/>
          <w:numId w:val="78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kern w:val="1"/>
          <w:lang w:eastAsia="ar-SA"/>
        </w:rPr>
      </w:pPr>
      <w:r w:rsidRPr="00F471AD">
        <w:rPr>
          <w:kern w:val="1"/>
          <w:lang w:eastAsia="ar-SA"/>
        </w:rPr>
        <w:t>Połączenia kleszczy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belek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palami za pomocą śrub M16x200</w:t>
      </w:r>
      <w:r w:rsidR="00CE2362">
        <w:rPr>
          <w:kern w:val="1"/>
          <w:lang w:eastAsia="ar-SA"/>
        </w:rPr>
        <w:t xml:space="preserve"> 1 M16x300. Belki z </w:t>
      </w:r>
      <w:r w:rsidRPr="00F471AD">
        <w:rPr>
          <w:kern w:val="1"/>
          <w:lang w:eastAsia="ar-SA"/>
        </w:rPr>
        <w:t>kleszczami za pomocą łączników kątowych 100x100x50x4 mm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wkrętów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łbem sześciokątnym 10x80 mm. Pokład za pomocą wkrętów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łbem stożkowym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średnicy 8x100 mm wkręcanych na bity - T40. Wszystkie elementy złączne</w:t>
      </w:r>
      <w:r w:rsidR="00CE2362">
        <w:rPr>
          <w:kern w:val="1"/>
          <w:lang w:eastAsia="ar-SA"/>
        </w:rPr>
        <w:t xml:space="preserve"> </w:t>
      </w:r>
      <w:r w:rsidRPr="00F471AD">
        <w:rPr>
          <w:kern w:val="1"/>
          <w:lang w:eastAsia="ar-SA"/>
        </w:rPr>
        <w:t>pomostu niklowane lub ocynkowane fabrycznie.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lang w:eastAsia="ar-SA"/>
        </w:rPr>
      </w:pPr>
      <w:r w:rsidRPr="00F471AD">
        <w:rPr>
          <w:kern w:val="1"/>
          <w:lang w:eastAsia="ar-SA"/>
        </w:rPr>
        <w:t>trap stalowy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regulowanej wysokości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wymiarach 1.5 x 2.0 m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pomost ruchomy do cumowania statków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wym. 0.7 x 5.0 m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poręcze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drewna dębowego wokół pomostu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 xml:space="preserve">platformy 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ławki wokół platformy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tworzywa sztucznego</w:t>
      </w:r>
    </w:p>
    <w:p w:rsidR="0028346B" w:rsidRPr="00F471AD" w:rsidRDefault="0028346B" w:rsidP="005664C6">
      <w:pPr>
        <w:numPr>
          <w:ilvl w:val="0"/>
          <w:numId w:val="80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F471AD">
        <w:rPr>
          <w:kern w:val="1"/>
          <w:lang w:eastAsia="ar-SA"/>
        </w:rPr>
        <w:t>Komunikacja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zaplecze techniczne budowy.</w:t>
      </w:r>
    </w:p>
    <w:p w:rsidR="0028346B" w:rsidRPr="00F471AD" w:rsidRDefault="00246D2B" w:rsidP="0028346B">
      <w:pPr>
        <w:suppressAutoHyphens/>
        <w:spacing w:line="276" w:lineRule="auto"/>
        <w:ind w:left="709"/>
        <w:rPr>
          <w:kern w:val="1"/>
          <w:lang w:eastAsia="ar-SA"/>
        </w:rPr>
      </w:pPr>
      <w:r w:rsidRPr="00F471AD">
        <w:rPr>
          <w:kern w:val="1"/>
          <w:lang w:eastAsia="ar-SA"/>
        </w:rPr>
        <w:t>Dojazd do terenu inwestycji</w:t>
      </w:r>
      <w:r w:rsidR="0028346B" w:rsidRPr="00F471AD">
        <w:rPr>
          <w:kern w:val="1"/>
          <w:lang w:eastAsia="ar-SA"/>
        </w:rPr>
        <w:t xml:space="preserve"> drogą powiatową działka nr 150, która jest własnością powiatu suwalskiego. Wejście na pomost przez działkę gminy Suwałki nr 163/2 poprzez istniejący chodnik, który pozostaje bez zmian. Ze względu na usytuowanie pomostu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bezpośrednim sąsiedztwie drogi publicznej brak jest możliwości zlokalizowania zaplecza technicznego budowy,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tym składowiska materiałów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bezpośred</w:t>
      </w:r>
      <w:r w:rsidR="00CE2362">
        <w:rPr>
          <w:kern w:val="1"/>
          <w:lang w:eastAsia="ar-SA"/>
        </w:rPr>
        <w:t>nim sąsiedztwie placu budowy. W </w:t>
      </w:r>
      <w:r w:rsidR="0028346B" w:rsidRPr="00F471AD">
        <w:rPr>
          <w:kern w:val="1"/>
          <w:lang w:eastAsia="ar-SA"/>
        </w:rPr>
        <w:t>związku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tym należy przewidzieć taką organizację robót aby prace budowlane nie utrudniałaby korzystania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terenu przyległego do placu budowy. Wykonawca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cenie oferty zobowiązany będzie do poniesienia wszelkich kosztów związanych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uzyskaniem pozwoleń na zajecie pasa drogowego, wynajęcie terenu na magazyn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zaplecze placu budowy oraz ewentualne usunięcie uszkodzeń elementów stanowiących zagospodarowanie terenu przyległego do placu budowy. W związku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powyższym należy przewidzieć taką organizację robót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wykorzystanie sprzętu, który pozwoli zminimalizować lub wykluczyć powstanie uszkodzeń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terenie przyległym do placu budowy. Zamawiający dopuszcza transport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wykonanie robót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jednostek pływających po uzyskaniu zgody Dyrektora Parku dotyczącej wprowadzenia na wody jeziora Wigry jednostki pływającej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napędem motorowym.</w:t>
      </w:r>
    </w:p>
    <w:p w:rsidR="009949F8" w:rsidRPr="00F471AD" w:rsidRDefault="0028346B" w:rsidP="005664C6">
      <w:pPr>
        <w:numPr>
          <w:ilvl w:val="0"/>
          <w:numId w:val="80"/>
        </w:numPr>
        <w:suppressAutoHyphens/>
        <w:spacing w:line="276" w:lineRule="auto"/>
        <w:ind w:left="709" w:right="-142" w:hanging="709"/>
        <w:rPr>
          <w:b/>
          <w:kern w:val="1"/>
          <w:lang w:eastAsia="ar-SA"/>
        </w:rPr>
      </w:pPr>
      <w:r w:rsidRPr="00F471AD">
        <w:rPr>
          <w:kern w:val="1"/>
          <w:lang w:eastAsia="ar-SA"/>
        </w:rPr>
        <w:t>Termin realizacji zamówienia.</w:t>
      </w:r>
    </w:p>
    <w:p w:rsidR="0028346B" w:rsidRPr="00F471AD" w:rsidRDefault="0028346B" w:rsidP="009949F8">
      <w:pPr>
        <w:suppressAutoHyphens/>
        <w:spacing w:line="276" w:lineRule="auto"/>
        <w:ind w:left="709" w:right="-142"/>
        <w:rPr>
          <w:b/>
          <w:kern w:val="1"/>
          <w:lang w:eastAsia="ar-SA"/>
        </w:rPr>
      </w:pPr>
      <w:r w:rsidRPr="00F471AD">
        <w:rPr>
          <w:kern w:val="1"/>
          <w:u w:val="single"/>
          <w:lang w:eastAsia="ar-SA"/>
        </w:rPr>
        <w:t>Ze względu na sposób wykorzystania obiektu</w:t>
      </w:r>
      <w:r w:rsidR="00CE2362">
        <w:rPr>
          <w:kern w:val="1"/>
          <w:u w:val="single"/>
          <w:lang w:eastAsia="ar-SA"/>
        </w:rPr>
        <w:t xml:space="preserve"> 1 </w:t>
      </w:r>
      <w:r w:rsidRPr="00F471AD">
        <w:rPr>
          <w:kern w:val="1"/>
          <w:u w:val="single"/>
          <w:lang w:eastAsia="ar-SA"/>
        </w:rPr>
        <w:t>umowę</w:t>
      </w:r>
      <w:r w:rsidR="00CE2362">
        <w:rPr>
          <w:kern w:val="1"/>
          <w:u w:val="single"/>
          <w:lang w:eastAsia="ar-SA"/>
        </w:rPr>
        <w:t xml:space="preserve"> z </w:t>
      </w:r>
      <w:r w:rsidRPr="00F471AD">
        <w:rPr>
          <w:kern w:val="1"/>
          <w:u w:val="single"/>
          <w:lang w:eastAsia="ar-SA"/>
        </w:rPr>
        <w:t>instytucją dofinansowującą odbudowę pomostu, roboty budowlane nie mogą być rozpoczęte wcześniej niż 01.10.2018 r. Zakończenie prac musi nastąpić do 31.11.2018 r.</w:t>
      </w:r>
    </w:p>
    <w:p w:rsidR="0028346B" w:rsidRPr="00F471AD" w:rsidRDefault="0028346B" w:rsidP="0028346B">
      <w:pPr>
        <w:suppressAutoHyphens/>
        <w:spacing w:line="276" w:lineRule="auto"/>
        <w:rPr>
          <w:kern w:val="1"/>
          <w:lang w:eastAsia="ar-SA"/>
        </w:rPr>
      </w:pPr>
      <w:r w:rsidRPr="00F471AD">
        <w:rPr>
          <w:kern w:val="1"/>
          <w:lang w:eastAsia="ar-SA"/>
        </w:rPr>
        <w:t>3)</w:t>
      </w:r>
      <w:r w:rsidRPr="00F471AD">
        <w:rPr>
          <w:kern w:val="1"/>
          <w:lang w:eastAsia="ar-SA"/>
        </w:rPr>
        <w:tab/>
        <w:t>Inne zobowiązania Wykonawcy: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Obsługa geodezyjna budowy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Ustanowienie kierownika budowy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prowadzenie dziennika budowy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Ustawienie tablicy informacyjnej budowy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Zapewnienie bezpieczeństwa na placu budowy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tym jego wygrodzenie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Uporządkowanie placu budowy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terenu przyległego, po zakończeniu budowy oraz bieżąca dbałość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porządek ze zwróceniem szczególnej uwagi na unikanie zanieczyszczania wód jeziora Wigry.</w:t>
      </w:r>
    </w:p>
    <w:p w:rsidR="0028346B" w:rsidRPr="00F471AD" w:rsidRDefault="0028346B" w:rsidP="005664C6">
      <w:pPr>
        <w:numPr>
          <w:ilvl w:val="0"/>
          <w:numId w:val="79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F471AD">
        <w:rPr>
          <w:kern w:val="1"/>
          <w:lang w:eastAsia="ar-SA"/>
        </w:rPr>
        <w:t>Naprawa wszelkich, powstałych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trakcie realizacji robót, uszkodzeń dróg, nawierzchni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elementów zagospodarowania działek przylegających do placu budowy</w:t>
      </w:r>
    </w:p>
    <w:p w:rsidR="0028346B" w:rsidRPr="00F471AD" w:rsidRDefault="0028346B" w:rsidP="00246D2B">
      <w:pPr>
        <w:suppressAutoHyphens/>
        <w:spacing w:line="276" w:lineRule="auto"/>
        <w:ind w:left="709" w:hanging="709"/>
        <w:rPr>
          <w:kern w:val="1"/>
          <w:lang w:eastAsia="ar-SA"/>
        </w:rPr>
      </w:pPr>
      <w:r w:rsidRPr="00F471AD">
        <w:rPr>
          <w:kern w:val="1"/>
          <w:lang w:eastAsia="ar-SA"/>
        </w:rPr>
        <w:t>2.</w:t>
      </w:r>
      <w:r w:rsidRPr="00F471AD">
        <w:rPr>
          <w:kern w:val="1"/>
          <w:lang w:eastAsia="ar-SA"/>
        </w:rPr>
        <w:tab/>
      </w:r>
      <w:r w:rsidRPr="00F471AD">
        <w:rPr>
          <w:b/>
          <w:kern w:val="1"/>
          <w:u w:val="single"/>
          <w:lang w:eastAsia="ar-SA"/>
        </w:rPr>
        <w:t>Odbudowa pomostu na j. Wigry</w:t>
      </w:r>
      <w:r w:rsidR="00CE2362">
        <w:rPr>
          <w:b/>
          <w:kern w:val="1"/>
          <w:u w:val="single"/>
          <w:lang w:eastAsia="ar-SA"/>
        </w:rPr>
        <w:t xml:space="preserve"> w </w:t>
      </w:r>
      <w:r w:rsidRPr="00F471AD">
        <w:rPr>
          <w:b/>
          <w:kern w:val="1"/>
          <w:u w:val="single"/>
          <w:lang w:eastAsia="ar-SA"/>
        </w:rPr>
        <w:t>miejscowości Czerwony Krzyż</w:t>
      </w:r>
      <w:r w:rsidRPr="00F471AD">
        <w:rPr>
          <w:kern w:val="1"/>
          <w:lang w:eastAsia="ar-SA"/>
        </w:rPr>
        <w:t xml:space="preserve"> –pole </w:t>
      </w:r>
      <w:r w:rsidR="009949F8" w:rsidRPr="00F471AD">
        <w:rPr>
          <w:kern w:val="1"/>
          <w:lang w:eastAsia="ar-SA"/>
        </w:rPr>
        <w:t>namiotowe</w:t>
      </w:r>
      <w:r w:rsidRPr="00F471AD">
        <w:rPr>
          <w:kern w:val="1"/>
          <w:lang w:eastAsia="ar-SA"/>
        </w:rPr>
        <w:t xml:space="preserve"> Jastrzęby</w:t>
      </w:r>
      <w:r w:rsidR="00246D2B" w:rsidRPr="00F471AD">
        <w:rPr>
          <w:kern w:val="1"/>
          <w:lang w:eastAsia="ar-SA"/>
        </w:rPr>
        <w:t>. Budowa zostanie zrealizowana</w:t>
      </w:r>
      <w:r w:rsidRPr="00F471AD">
        <w:rPr>
          <w:kern w:val="1"/>
          <w:lang w:eastAsia="ar-SA"/>
        </w:rPr>
        <w:t xml:space="preserve"> zgodnie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decyzją pozwolenie na rozbiórkę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budowę nr 5/2018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dnia 18.01.2018 r. wydaną przez Wojewodę Podlaskiego.</w:t>
      </w:r>
      <w:r w:rsidRPr="00F471AD">
        <w:rPr>
          <w:rFonts w:eastAsia="Calibri"/>
          <w:lang w:eastAsia="en-US"/>
        </w:rPr>
        <w:t xml:space="preserve"> </w:t>
      </w:r>
      <w:r w:rsidRPr="00F471AD">
        <w:rPr>
          <w:kern w:val="1"/>
          <w:lang w:eastAsia="ar-SA"/>
        </w:rPr>
        <w:t>Pomost zlokalizowany jest na działkach nr 200 jeziora Wigry Obręb 0019 Magdalenowo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Wigry oraz na działce nr 105 Obręb 0037 Czerwony Krzyż będących własnością Skarbu Państwa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zarządzie Wigierskiego Parku Narodowego. Przedmiotem zamówienia jest:</w:t>
      </w:r>
    </w:p>
    <w:p w:rsidR="0028346B" w:rsidRPr="00F471AD" w:rsidRDefault="0028346B" w:rsidP="005664C6">
      <w:pPr>
        <w:numPr>
          <w:ilvl w:val="0"/>
          <w:numId w:val="92"/>
        </w:numPr>
        <w:spacing w:line="276" w:lineRule="auto"/>
        <w:ind w:left="709" w:hanging="709"/>
        <w:rPr>
          <w:rFonts w:eastAsia="Calibri"/>
          <w:lang w:eastAsia="en-US"/>
        </w:rPr>
      </w:pPr>
      <w:r w:rsidRPr="00F471AD">
        <w:rPr>
          <w:rFonts w:eastAsia="Calibri"/>
          <w:lang w:eastAsia="en-US"/>
        </w:rPr>
        <w:t>Rozbiórka istniejącego pomostu drewnianego</w:t>
      </w:r>
      <w:r w:rsidR="00CE2362">
        <w:rPr>
          <w:rFonts w:eastAsia="Calibri"/>
          <w:lang w:eastAsia="en-US"/>
        </w:rPr>
        <w:t xml:space="preserve"> w </w:t>
      </w:r>
      <w:r w:rsidRPr="00F471AD">
        <w:rPr>
          <w:rFonts w:eastAsia="Calibri"/>
          <w:lang w:eastAsia="en-US"/>
        </w:rPr>
        <w:t>kształcie litery „T”</w:t>
      </w:r>
      <w:r w:rsidR="00CE2362">
        <w:rPr>
          <w:rFonts w:eastAsia="Calibri"/>
          <w:lang w:eastAsia="en-US"/>
        </w:rPr>
        <w:t xml:space="preserve"> o </w:t>
      </w:r>
      <w:r w:rsidRPr="00F471AD">
        <w:rPr>
          <w:rFonts w:eastAsia="Calibri"/>
          <w:lang w:eastAsia="en-US"/>
        </w:rPr>
        <w:t>wymiarach część prostopadła do brzegu 1.5x 27.0 m, część równoległa do brzegu 3.0x8.0 m Wywiezienie</w:t>
      </w:r>
      <w:r w:rsidR="00CE2362">
        <w:rPr>
          <w:rFonts w:eastAsia="Calibri"/>
          <w:lang w:eastAsia="en-US"/>
        </w:rPr>
        <w:t xml:space="preserve"> 1 </w:t>
      </w:r>
      <w:r w:rsidRPr="00F471AD">
        <w:rPr>
          <w:rFonts w:eastAsia="Calibri"/>
          <w:lang w:eastAsia="en-US"/>
        </w:rPr>
        <w:t>utylizacja odpadów powstałych</w:t>
      </w:r>
      <w:r w:rsidR="00CE2362">
        <w:rPr>
          <w:rFonts w:eastAsia="Calibri"/>
          <w:lang w:eastAsia="en-US"/>
        </w:rPr>
        <w:t xml:space="preserve"> w </w:t>
      </w:r>
      <w:r w:rsidRPr="00F471AD">
        <w:rPr>
          <w:rFonts w:eastAsia="Calibri"/>
          <w:lang w:eastAsia="en-US"/>
        </w:rPr>
        <w:t>wyniku prac rozbiórkowych.</w:t>
      </w:r>
    </w:p>
    <w:p w:rsidR="0028346B" w:rsidRPr="00F471AD" w:rsidRDefault="0028346B" w:rsidP="005664C6">
      <w:pPr>
        <w:numPr>
          <w:ilvl w:val="0"/>
          <w:numId w:val="92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F471AD">
        <w:rPr>
          <w:rFonts w:eastAsia="Calibri"/>
          <w:lang w:eastAsia="en-US"/>
        </w:rPr>
        <w:t>Budowa</w:t>
      </w:r>
      <w:r w:rsidR="00CE2362">
        <w:rPr>
          <w:rFonts w:eastAsia="Calibri"/>
          <w:lang w:eastAsia="en-US"/>
        </w:rPr>
        <w:t xml:space="preserve"> z </w:t>
      </w:r>
      <w:r w:rsidRPr="00F471AD">
        <w:rPr>
          <w:rFonts w:eastAsia="Calibri"/>
          <w:lang w:eastAsia="en-US"/>
        </w:rPr>
        <w:t>materiałów Wykonawcy nowego pomostu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kształcie litery „</w:t>
      </w:r>
      <w:r w:rsidRPr="00F471AD">
        <w:rPr>
          <w:b/>
          <w:bCs/>
          <w:kern w:val="1"/>
          <w:lang w:eastAsia="ar-SA"/>
        </w:rPr>
        <w:t>T</w:t>
      </w:r>
      <w:r w:rsidRPr="00F471AD">
        <w:rPr>
          <w:kern w:val="1"/>
          <w:lang w:eastAsia="ar-SA"/>
        </w:rPr>
        <w:t>”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wymiarach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 xml:space="preserve">planie: części prostopadłej do brzegu </w:t>
      </w:r>
      <w:r w:rsidRPr="00F471AD">
        <w:rPr>
          <w:rFonts w:eastAsia="Calibri"/>
          <w:lang w:eastAsia="en-US"/>
        </w:rPr>
        <w:t xml:space="preserve">1.50 x 29.0 </w:t>
      </w:r>
      <w:r w:rsidRPr="00F471AD">
        <w:rPr>
          <w:kern w:val="1"/>
          <w:lang w:eastAsia="ar-SA"/>
        </w:rPr>
        <w:t>m długości 12.0 m</w:t>
      </w:r>
      <w:r w:rsidR="00CE2362">
        <w:rPr>
          <w:kern w:val="1"/>
          <w:lang w:eastAsia="ar-SA"/>
        </w:rPr>
        <w:t xml:space="preserve"> 1 części równoległej do </w:t>
      </w:r>
      <w:r w:rsidRPr="00F471AD">
        <w:rPr>
          <w:kern w:val="1"/>
          <w:lang w:eastAsia="ar-SA"/>
        </w:rPr>
        <w:t>brzegu - platforma widokowa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wymiarach 3.00 x 8.00 m</w:t>
      </w:r>
    </w:p>
    <w:p w:rsidR="0028346B" w:rsidRPr="00F471AD" w:rsidRDefault="0028346B" w:rsidP="005664C6">
      <w:pPr>
        <w:numPr>
          <w:ilvl w:val="0"/>
          <w:numId w:val="85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F471AD">
        <w:rPr>
          <w:kern w:val="1"/>
          <w:lang w:eastAsia="ar-SA"/>
        </w:rPr>
        <w:t>Konstrukcja pomostu: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lang w:eastAsia="ar-SA"/>
        </w:rPr>
      </w:pPr>
      <w:r w:rsidRPr="00F471AD">
        <w:rPr>
          <w:lang w:eastAsia="ar-SA"/>
        </w:rPr>
        <w:t>Pale nośne pomostu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rur stalowych 219.1x6.3 mm zabezpieczone na całej długości powłoką epoksydową grubości 150 μm</w:t>
      </w:r>
      <w:r w:rsidR="00CE2362">
        <w:rPr>
          <w:lang w:eastAsia="ar-SA"/>
        </w:rPr>
        <w:t xml:space="preserve"> w </w:t>
      </w:r>
      <w:r w:rsidRPr="00F471AD">
        <w:rPr>
          <w:lang w:eastAsia="ar-SA"/>
        </w:rPr>
        <w:t>zakładzie produkcyjnym, wypełnione po wbiciu betonem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przedłużeniami</w:t>
      </w:r>
      <w:r w:rsidR="00CE2362">
        <w:rPr>
          <w:lang w:eastAsia="ar-SA"/>
        </w:rPr>
        <w:t xml:space="preserve"> z </w:t>
      </w:r>
      <w:r w:rsidRPr="00F471AD">
        <w:rPr>
          <w:lang w:eastAsia="ar-SA"/>
        </w:rPr>
        <w:t>profilu zamkniętego 100x100x4 mm do mocowania kleszczy</w:t>
      </w:r>
      <w:r w:rsidR="00CE2362">
        <w:rPr>
          <w:lang w:eastAsia="ar-SA"/>
        </w:rPr>
        <w:t xml:space="preserve"> 1 </w:t>
      </w:r>
      <w:r w:rsidRPr="00F471AD">
        <w:rPr>
          <w:lang w:eastAsia="ar-SA"/>
        </w:rPr>
        <w:t>belek.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Konstrukcja szkieletowa pomostu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elementów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tworzywa sztucznego oparta na palach:</w:t>
      </w:r>
      <w:r w:rsidR="00CE2362">
        <w:rPr>
          <w:kern w:val="1"/>
          <w:lang w:eastAsia="ar-SA"/>
        </w:rPr>
        <w:t xml:space="preserve"> </w:t>
      </w:r>
      <w:r w:rsidRPr="00F471AD">
        <w:rPr>
          <w:kern w:val="1"/>
          <w:lang w:eastAsia="ar-SA"/>
        </w:rPr>
        <w:t>kleszcze 8x23 cm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kolorze szarym, belki 8x23 cm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16x24 cm (pomost ruchomy-odbój)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kolorze szarym, belki odbojowe 8x23 cm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tworzywa sztucznego</w:t>
      </w:r>
      <w:r w:rsidR="00CE2362">
        <w:rPr>
          <w:kern w:val="1"/>
          <w:lang w:eastAsia="ar-SA"/>
        </w:rPr>
        <w:t xml:space="preserve"> w </w:t>
      </w:r>
      <w:r w:rsidRPr="00F471AD">
        <w:rPr>
          <w:kern w:val="1"/>
          <w:lang w:eastAsia="ar-SA"/>
        </w:rPr>
        <w:t>kolorze szarym</w:t>
      </w:r>
    </w:p>
    <w:p w:rsidR="0028346B" w:rsidRPr="00F471AD" w:rsidRDefault="0028346B" w:rsidP="005664C6">
      <w:pPr>
        <w:numPr>
          <w:ilvl w:val="0"/>
          <w:numId w:val="78"/>
        </w:numPr>
        <w:suppressAutoHyphens/>
        <w:spacing w:line="276" w:lineRule="auto"/>
        <w:ind w:left="709" w:hanging="283"/>
        <w:rPr>
          <w:kern w:val="1"/>
          <w:lang w:eastAsia="ar-SA"/>
        </w:rPr>
      </w:pPr>
      <w:r w:rsidRPr="00F471AD">
        <w:rPr>
          <w:kern w:val="1"/>
          <w:lang w:eastAsia="ar-SA"/>
        </w:rPr>
        <w:t>Pokład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desek trójstronnie struganych 5x14-16 cm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drewna sosnowego bez sęków klasy C30 impregnowany ciśnieniowo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barwiony środkiem oleistym barwiąco impregnującym</w:t>
      </w:r>
    </w:p>
    <w:p w:rsidR="0028346B" w:rsidRPr="00F471AD" w:rsidRDefault="0028346B" w:rsidP="005664C6">
      <w:pPr>
        <w:numPr>
          <w:ilvl w:val="0"/>
          <w:numId w:val="78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kern w:val="1"/>
          <w:lang w:eastAsia="ar-SA"/>
        </w:rPr>
      </w:pPr>
      <w:r w:rsidRPr="00F471AD">
        <w:rPr>
          <w:kern w:val="1"/>
          <w:lang w:eastAsia="ar-SA"/>
        </w:rPr>
        <w:t>Połączenia kleszczy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belek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palami za pomocą śrub M16 Belki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kleszczami za pomocą łączników kątowych 100x100x50x4 mm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wkrętów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łbem sześciokątnym 10x80 mm. Pokład za pomocą wkrętów</w:t>
      </w:r>
      <w:r w:rsidR="00CE2362">
        <w:rPr>
          <w:kern w:val="1"/>
          <w:lang w:eastAsia="ar-SA"/>
        </w:rPr>
        <w:t xml:space="preserve"> z </w:t>
      </w:r>
      <w:r w:rsidRPr="00F471AD">
        <w:rPr>
          <w:kern w:val="1"/>
          <w:lang w:eastAsia="ar-SA"/>
        </w:rPr>
        <w:t>łbem stożkowym</w:t>
      </w:r>
      <w:r w:rsidR="00CE2362">
        <w:rPr>
          <w:kern w:val="1"/>
          <w:lang w:eastAsia="ar-SA"/>
        </w:rPr>
        <w:t xml:space="preserve"> o </w:t>
      </w:r>
      <w:r w:rsidRPr="00F471AD">
        <w:rPr>
          <w:kern w:val="1"/>
          <w:lang w:eastAsia="ar-SA"/>
        </w:rPr>
        <w:t>średnicy 8x100 mm wkręcanych na bity - T40. Odbój mocowany do kleszczy za pomocą wkrętów utwardzonych TORX 10x200 mm. Wszystkie elementy złączne pomostu wykonane fabrycznie.</w:t>
      </w:r>
    </w:p>
    <w:p w:rsidR="009949F8" w:rsidRPr="00F471AD" w:rsidRDefault="0028346B" w:rsidP="005664C6">
      <w:pPr>
        <w:numPr>
          <w:ilvl w:val="0"/>
          <w:numId w:val="85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F471AD">
        <w:rPr>
          <w:kern w:val="1"/>
          <w:lang w:eastAsia="ar-SA"/>
        </w:rPr>
        <w:t>Komunikacja</w:t>
      </w:r>
      <w:r w:rsidR="00CE2362">
        <w:rPr>
          <w:kern w:val="1"/>
          <w:lang w:eastAsia="ar-SA"/>
        </w:rPr>
        <w:t xml:space="preserve"> 1 </w:t>
      </w:r>
      <w:r w:rsidRPr="00F471AD">
        <w:rPr>
          <w:kern w:val="1"/>
          <w:lang w:eastAsia="ar-SA"/>
        </w:rPr>
        <w:t>zaplecze techniczne budowy.</w:t>
      </w:r>
    </w:p>
    <w:p w:rsidR="0028346B" w:rsidRPr="00F471AD" w:rsidRDefault="009949F8" w:rsidP="009949F8">
      <w:pPr>
        <w:suppressAutoHyphens/>
        <w:spacing w:line="276" w:lineRule="auto"/>
        <w:ind w:left="709"/>
        <w:rPr>
          <w:b/>
          <w:kern w:val="1"/>
          <w:lang w:eastAsia="ar-SA"/>
        </w:rPr>
      </w:pPr>
      <w:r w:rsidRPr="00F471AD">
        <w:rPr>
          <w:kern w:val="1"/>
          <w:lang w:eastAsia="ar-SA"/>
        </w:rPr>
        <w:t>Dojazd do terenu inwestycji</w:t>
      </w:r>
      <w:r w:rsidR="0028346B" w:rsidRPr="00F471AD">
        <w:rPr>
          <w:kern w:val="1"/>
          <w:lang w:eastAsia="ar-SA"/>
        </w:rPr>
        <w:t xml:space="preserve"> leśną drogą gruntową przez działkę nr 105, która jest własnością Wigierskiego Parku Narodowego, ostatni około 50 metrowy odcinek dojazdu stanowi trawiasta łąka lekko pochylona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kierunku jeziora. Wykonawca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cenie oferty zobowiązany będzie do poniesienia wszelkich kosztów związanych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dowozem materiałów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sprzętu</w:t>
      </w:r>
      <w:r w:rsidR="00CE2362">
        <w:rPr>
          <w:kern w:val="1"/>
          <w:lang w:eastAsia="ar-SA"/>
        </w:rPr>
        <w:t xml:space="preserve"> a w </w:t>
      </w:r>
      <w:r w:rsidR="0028346B" w:rsidRPr="00F471AD">
        <w:rPr>
          <w:kern w:val="1"/>
          <w:lang w:eastAsia="ar-SA"/>
        </w:rPr>
        <w:t>szczególności dostarczeniem ich na plac budowy (droga dojazdowa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bezpośrednio przylegający do placu budowy teren posiadają niską nośność co może uniemożliwić wjazd ciężkiego sprzętu budowlanego). W związku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powyższym należy przewidzieć taką organizację dostaw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wykorzystanie sprzętu, który pozwoli zminimalizować lub wykluczyć powstanie uszkodzeń</w:t>
      </w:r>
      <w:r w:rsidR="00CE2362">
        <w:rPr>
          <w:kern w:val="1"/>
          <w:lang w:eastAsia="ar-SA"/>
        </w:rPr>
        <w:t xml:space="preserve"> w </w:t>
      </w:r>
      <w:r w:rsidR="0028346B" w:rsidRPr="00F471AD">
        <w:rPr>
          <w:kern w:val="1"/>
          <w:lang w:eastAsia="ar-SA"/>
        </w:rPr>
        <w:t>terenie przyległym do placu budowy. Zamawiający dopuszcza transport</w:t>
      </w:r>
      <w:r w:rsidR="00CE2362">
        <w:rPr>
          <w:kern w:val="1"/>
          <w:lang w:eastAsia="ar-SA"/>
        </w:rPr>
        <w:t xml:space="preserve"> 1 </w:t>
      </w:r>
      <w:r w:rsidR="0028346B" w:rsidRPr="00F471AD">
        <w:rPr>
          <w:kern w:val="1"/>
          <w:lang w:eastAsia="ar-SA"/>
        </w:rPr>
        <w:t>wykonanie robót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jednostek pływających po uzyskaniu zgody Dyrektora Parku dotyczącej wprowadzenia na wody jeziora Wigry jednostki pływającej</w:t>
      </w:r>
      <w:r w:rsidR="00CE2362">
        <w:rPr>
          <w:kern w:val="1"/>
          <w:lang w:eastAsia="ar-SA"/>
        </w:rPr>
        <w:t xml:space="preserve"> z </w:t>
      </w:r>
      <w:r w:rsidR="0028346B" w:rsidRPr="00F471AD">
        <w:rPr>
          <w:kern w:val="1"/>
          <w:lang w:eastAsia="ar-SA"/>
        </w:rPr>
        <w:t>napędem motorowym.</w:t>
      </w:r>
    </w:p>
    <w:p w:rsidR="009949F8" w:rsidRPr="00F471AD" w:rsidRDefault="0028346B" w:rsidP="005664C6">
      <w:pPr>
        <w:numPr>
          <w:ilvl w:val="0"/>
          <w:numId w:val="85"/>
        </w:numPr>
        <w:suppressAutoHyphens/>
        <w:spacing w:line="276" w:lineRule="auto"/>
        <w:ind w:left="709" w:right="-142" w:hanging="709"/>
        <w:rPr>
          <w:b/>
          <w:kern w:val="1"/>
          <w:lang w:eastAsia="ar-SA"/>
        </w:rPr>
      </w:pPr>
      <w:r w:rsidRPr="00F471AD">
        <w:rPr>
          <w:b/>
          <w:kern w:val="1"/>
          <w:lang w:eastAsia="ar-SA"/>
        </w:rPr>
        <w:t>Termin realizacji zamówienia.</w:t>
      </w:r>
    </w:p>
    <w:p w:rsidR="00246D2B" w:rsidRPr="00F471AD" w:rsidRDefault="0028346B" w:rsidP="00F471AD">
      <w:pPr>
        <w:suppressAutoHyphens/>
        <w:spacing w:line="276" w:lineRule="auto"/>
        <w:ind w:left="709" w:right="-142"/>
        <w:rPr>
          <w:b/>
          <w:kern w:val="1"/>
          <w:u w:val="single"/>
          <w:lang w:eastAsia="ar-SA"/>
        </w:rPr>
      </w:pPr>
      <w:r w:rsidRPr="00F471AD">
        <w:rPr>
          <w:kern w:val="1"/>
          <w:u w:val="single"/>
          <w:lang w:eastAsia="ar-SA"/>
        </w:rPr>
        <w:t>Ze względu</w:t>
      </w:r>
      <w:r w:rsidRPr="0028346B">
        <w:rPr>
          <w:kern w:val="1"/>
          <w:u w:val="single"/>
          <w:lang w:eastAsia="ar-SA"/>
        </w:rPr>
        <w:t xml:space="preserve"> na sposób wykorzystania obiektu</w:t>
      </w:r>
      <w:r w:rsidR="00CE2362">
        <w:rPr>
          <w:kern w:val="1"/>
          <w:u w:val="single"/>
          <w:lang w:eastAsia="ar-SA"/>
        </w:rPr>
        <w:t xml:space="preserve"> 1 </w:t>
      </w:r>
      <w:r w:rsidRPr="0028346B">
        <w:rPr>
          <w:kern w:val="1"/>
          <w:u w:val="single"/>
          <w:lang w:eastAsia="ar-SA"/>
        </w:rPr>
        <w:t>umowę</w:t>
      </w:r>
      <w:r w:rsidR="00CE2362">
        <w:rPr>
          <w:kern w:val="1"/>
          <w:u w:val="single"/>
          <w:lang w:eastAsia="ar-SA"/>
        </w:rPr>
        <w:t xml:space="preserve"> z </w:t>
      </w:r>
      <w:r w:rsidRPr="0028346B">
        <w:rPr>
          <w:kern w:val="1"/>
          <w:u w:val="single"/>
          <w:lang w:eastAsia="ar-SA"/>
        </w:rPr>
        <w:t>instytucją dofinansowującą odbudowę pomostu, roboty budowlane nie mogą być rozpoczęte wcześniej niż 01.09.2018 r. Zakończenie prac musi nastąpić do 31.11.2018 r.</w:t>
      </w:r>
    </w:p>
    <w:p w:rsidR="0028346B" w:rsidRPr="0028346B" w:rsidRDefault="0028346B" w:rsidP="0028346B">
      <w:pPr>
        <w:suppressAutoHyphens/>
        <w:spacing w:line="276" w:lineRule="auto"/>
        <w:rPr>
          <w:kern w:val="1"/>
          <w:lang w:eastAsia="ar-SA"/>
        </w:rPr>
      </w:pPr>
      <w:r w:rsidRPr="0028346B">
        <w:rPr>
          <w:kern w:val="1"/>
          <w:lang w:eastAsia="ar-SA"/>
        </w:rPr>
        <w:t>3)</w:t>
      </w:r>
      <w:r w:rsidRPr="0028346B">
        <w:rPr>
          <w:kern w:val="1"/>
          <w:lang w:eastAsia="ar-SA"/>
        </w:rPr>
        <w:tab/>
        <w:t>Inne zobowiązania Wykonawcy:</w:t>
      </w:r>
    </w:p>
    <w:p w:rsidR="0028346B" w:rsidRPr="0028346B" w:rsidRDefault="0028346B" w:rsidP="005664C6">
      <w:pPr>
        <w:numPr>
          <w:ilvl w:val="0"/>
          <w:numId w:val="84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Obsługa geodezyjna budowy</w:t>
      </w:r>
    </w:p>
    <w:p w:rsidR="0028346B" w:rsidRPr="0028346B" w:rsidRDefault="0028346B" w:rsidP="005664C6">
      <w:pPr>
        <w:numPr>
          <w:ilvl w:val="0"/>
          <w:numId w:val="84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Ustanowienie kierownika budowy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prowadzenie dziennika budowy</w:t>
      </w:r>
    </w:p>
    <w:p w:rsidR="0028346B" w:rsidRPr="0028346B" w:rsidRDefault="0028346B" w:rsidP="005664C6">
      <w:pPr>
        <w:numPr>
          <w:ilvl w:val="0"/>
          <w:numId w:val="84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Ustawienie tablicy informacyjnej budowy</w:t>
      </w:r>
    </w:p>
    <w:p w:rsidR="0028346B" w:rsidRPr="0028346B" w:rsidRDefault="0028346B" w:rsidP="005664C6">
      <w:pPr>
        <w:numPr>
          <w:ilvl w:val="0"/>
          <w:numId w:val="84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Zapewnienie bezpieczeństwa na placu budowy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tym jego wygrodzenie</w:t>
      </w:r>
    </w:p>
    <w:p w:rsidR="0028346B" w:rsidRPr="0028346B" w:rsidRDefault="0028346B" w:rsidP="005664C6">
      <w:pPr>
        <w:numPr>
          <w:ilvl w:val="0"/>
          <w:numId w:val="84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Uporządkowanie placu budowy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terenu przyległego, po zakończeniu budowy oraz bieżąca dbałość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porządek ze zwróceniem szczególnej uwagi na usunięcie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dna jeziora Wigry wszelkich resztek po rozebranym pomoście, dołów/jam powstałych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trakcie robót budowlanych.</w:t>
      </w:r>
    </w:p>
    <w:p w:rsidR="0028346B" w:rsidRPr="0028346B" w:rsidRDefault="0028346B" w:rsidP="005664C6">
      <w:pPr>
        <w:numPr>
          <w:ilvl w:val="0"/>
          <w:numId w:val="84"/>
        </w:numPr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Naprawa wszelkich, powstałych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trakcie realizacji robót, uszkodzeń dróg, nawierzchni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elementów zagospodarowania działek przylegających do placu budowy</w:t>
      </w:r>
    </w:p>
    <w:p w:rsidR="0028346B" w:rsidRPr="0028346B" w:rsidRDefault="0028346B" w:rsidP="009949F8">
      <w:pPr>
        <w:suppressAutoHyphens/>
        <w:spacing w:line="276" w:lineRule="auto"/>
        <w:ind w:left="709" w:hanging="709"/>
        <w:rPr>
          <w:b/>
          <w:kern w:val="1"/>
          <w:u w:val="single"/>
          <w:lang w:eastAsia="ar-SA"/>
        </w:rPr>
      </w:pPr>
      <w:r w:rsidRPr="0028346B">
        <w:rPr>
          <w:kern w:val="1"/>
          <w:lang w:eastAsia="ar-SA"/>
        </w:rPr>
        <w:t>3.</w:t>
      </w:r>
      <w:r w:rsidRPr="0028346B">
        <w:rPr>
          <w:kern w:val="1"/>
          <w:lang w:eastAsia="ar-SA"/>
        </w:rPr>
        <w:tab/>
      </w:r>
      <w:r w:rsidRPr="0028346B">
        <w:rPr>
          <w:b/>
          <w:kern w:val="1"/>
          <w:sz w:val="28"/>
          <w:szCs w:val="28"/>
          <w:u w:val="single"/>
          <w:lang w:eastAsia="ar-SA"/>
        </w:rPr>
        <w:t xml:space="preserve">Rozbudowa pomostu pływającego. Miejsce odpoczynku Łysocha </w:t>
      </w:r>
    </w:p>
    <w:p w:rsidR="0028346B" w:rsidRPr="0028346B" w:rsidRDefault="0028346B" w:rsidP="009949F8">
      <w:pPr>
        <w:suppressAutoHyphens/>
        <w:spacing w:line="276" w:lineRule="auto"/>
        <w:ind w:left="709"/>
        <w:rPr>
          <w:kern w:val="1"/>
          <w:lang w:eastAsia="ar-SA"/>
        </w:rPr>
      </w:pPr>
      <w:r w:rsidRPr="0028346B">
        <w:rPr>
          <w:kern w:val="1"/>
          <w:lang w:eastAsia="ar-SA"/>
        </w:rPr>
        <w:t>Pomost zlokalizowany jest na działce nr 200 jezioro Wigry Obręb 0019 Magdalenowo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Wigry przy działce nr 535 Obręb Sobolewo gm. Suwałki będących własnością Skarbu Państwa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zarządzie Wigierskiego Parku Narodowego. Przedmiotem zamówienia jest:</w:t>
      </w:r>
    </w:p>
    <w:p w:rsidR="0028346B" w:rsidRPr="0028346B" w:rsidRDefault="0028346B" w:rsidP="005664C6">
      <w:pPr>
        <w:numPr>
          <w:ilvl w:val="0"/>
          <w:numId w:val="81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Opracowanie operatu wodnoprawnego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uzyskanie pozwolenia wodnoprawnego na rozbudowę pomostu pływającego.</w:t>
      </w:r>
    </w:p>
    <w:p w:rsidR="0028346B" w:rsidRPr="0028346B" w:rsidRDefault="0028346B" w:rsidP="005664C6">
      <w:pPr>
        <w:numPr>
          <w:ilvl w:val="0"/>
          <w:numId w:val="81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Dostawa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instalacja pomostu pływającego – wykonanego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identycznej technologii jak istniejący tam obecnie. Założono wykonanie pomostu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trzech segmentów 2 sztuki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wymiarach 6,0 x 2,4 m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jeden 8, 0 x</w:t>
      </w:r>
      <w:r w:rsidR="009949F8">
        <w:rPr>
          <w:kern w:val="1"/>
          <w:lang w:eastAsia="ar-SA"/>
        </w:rPr>
        <w:t xml:space="preserve"> 2,4 m, wolna burta ok. 50 cm. wykonanych</w:t>
      </w:r>
      <w:r w:rsidR="00CE2362">
        <w:rPr>
          <w:kern w:val="1"/>
          <w:lang w:eastAsia="ar-SA"/>
        </w:rPr>
        <w:t xml:space="preserve"> w </w:t>
      </w:r>
      <w:r w:rsidR="009949F8">
        <w:rPr>
          <w:kern w:val="1"/>
          <w:lang w:eastAsia="ar-SA"/>
        </w:rPr>
        <w:t>ocynkowanej konstrukcji stalowej</w:t>
      </w:r>
      <w:r w:rsidR="009949F8" w:rsidRPr="009949F8">
        <w:t xml:space="preserve"> </w:t>
      </w:r>
      <w:r w:rsidR="009949F8" w:rsidRPr="009949F8">
        <w:rPr>
          <w:kern w:val="1"/>
          <w:lang w:eastAsia="ar-SA"/>
        </w:rPr>
        <w:t>wypełnionej materiałem wypornościowym: steinodurem bądź styropianem</w:t>
      </w:r>
      <w:r w:rsidR="009949F8">
        <w:rPr>
          <w:kern w:val="1"/>
          <w:lang w:eastAsia="ar-SA"/>
        </w:rPr>
        <w:t xml:space="preserve">. </w:t>
      </w:r>
      <w:r w:rsidRPr="0028346B">
        <w:rPr>
          <w:kern w:val="1"/>
          <w:lang w:eastAsia="ar-SA"/>
        </w:rPr>
        <w:t>Pokład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legary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tworzywa sztucznego pochodzącego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recyklingu. Deski pomostowe ryflowane pióro- wpust gr. 4 cm kolor brązowy. Zgodnie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zaleceniami producenta materiału optymalny rozstaw legarów podtrzymujących deski pokładu nie może być większy niż 60 cm. Kotwiczenie pomostów na wodzie za pomocą balastów betonowych zamocowanych na łańcuchach. Ilość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masa balastów zgodnie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wytycznymi producenta. Głębokość jeziora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miejscu najbardziej oddalonym od brzegu wynosi ok. 2,0 m. Na dnie jeziora zalega warstwa namułów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miąższości od 0,5 do 1,5 m</w:t>
      </w:r>
    </w:p>
    <w:p w:rsidR="0028346B" w:rsidRPr="0028346B" w:rsidRDefault="0028346B" w:rsidP="005664C6">
      <w:pPr>
        <w:numPr>
          <w:ilvl w:val="0"/>
          <w:numId w:val="81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Komunikacja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zaplecze techniczne budowy. Dojazd do terenu inwestycji drogą powiatową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nawierzchni bitumicznej Gawrych Ruda - Słupie. Wykonawca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cenie oferty zobowiązany będzie do poniesienia wszelkich kosztów związanych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dowozem materiałów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sprzętu. Zamawiający dopuszcza transport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wykonanie robót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jednostek pływających po uzyskaniu zgody Dyrektora Parku dotyczącej wprowadzenia na wody jeziora Wigry jednostki pływającej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napędem motorowym.</w:t>
      </w:r>
    </w:p>
    <w:p w:rsidR="0028346B" w:rsidRPr="0028346B" w:rsidRDefault="0028346B" w:rsidP="005664C6">
      <w:pPr>
        <w:numPr>
          <w:ilvl w:val="0"/>
          <w:numId w:val="81"/>
        </w:numPr>
        <w:suppressAutoHyphens/>
        <w:spacing w:line="276" w:lineRule="auto"/>
        <w:ind w:left="709" w:hanging="709"/>
        <w:rPr>
          <w:kern w:val="1"/>
          <w:u w:val="single"/>
          <w:lang w:eastAsia="ar-SA"/>
        </w:rPr>
      </w:pPr>
      <w:r w:rsidRPr="0028346B">
        <w:rPr>
          <w:kern w:val="1"/>
          <w:u w:val="single"/>
          <w:lang w:eastAsia="ar-SA"/>
        </w:rPr>
        <w:t>Termin realizacji zamówienia. Zakończenie prac musi nastąpić do 31.11.2018 r.</w:t>
      </w:r>
    </w:p>
    <w:p w:rsidR="0028346B" w:rsidRPr="0028346B" w:rsidRDefault="0028346B" w:rsidP="005664C6">
      <w:pPr>
        <w:numPr>
          <w:ilvl w:val="0"/>
          <w:numId w:val="81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Inne zobowiązania Wykonawcy:</w:t>
      </w:r>
    </w:p>
    <w:p w:rsidR="0028346B" w:rsidRPr="0028346B" w:rsidRDefault="0028346B" w:rsidP="005664C6">
      <w:pPr>
        <w:numPr>
          <w:ilvl w:val="0"/>
          <w:numId w:val="87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Obsługa geodezyjna budowy (jeśli zajdzie taka potrzeba)</w:t>
      </w:r>
    </w:p>
    <w:p w:rsidR="0028346B" w:rsidRPr="0028346B" w:rsidRDefault="0028346B" w:rsidP="005664C6">
      <w:pPr>
        <w:numPr>
          <w:ilvl w:val="0"/>
          <w:numId w:val="87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Zapewnienie bezpieczeństwa na placu budowy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tym jego wygrodzenie</w:t>
      </w:r>
    </w:p>
    <w:p w:rsidR="0028346B" w:rsidRPr="0028346B" w:rsidRDefault="0028346B" w:rsidP="005664C6">
      <w:pPr>
        <w:numPr>
          <w:ilvl w:val="0"/>
          <w:numId w:val="87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Uporządkowanie placu budowy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terenu przyległego, po zakończeniu budowy oraz bieżąca dbałość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porządek</w:t>
      </w:r>
    </w:p>
    <w:p w:rsidR="0028346B" w:rsidRPr="0028346B" w:rsidRDefault="0028346B" w:rsidP="005664C6">
      <w:pPr>
        <w:numPr>
          <w:ilvl w:val="0"/>
          <w:numId w:val="87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Naprawa wszelkich, powstałych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trakcie realizacji robót, uszkodzeń dróg, nawierzchni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elementów zagospodarowania działek przylegających do placu budowy</w:t>
      </w:r>
    </w:p>
    <w:p w:rsidR="0028346B" w:rsidRPr="0028346B" w:rsidRDefault="0028346B" w:rsidP="009949F8">
      <w:p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4.</w:t>
      </w:r>
      <w:r w:rsidRPr="0028346B">
        <w:rPr>
          <w:kern w:val="1"/>
          <w:lang w:eastAsia="ar-SA"/>
        </w:rPr>
        <w:tab/>
      </w:r>
      <w:r w:rsidRPr="0028346B">
        <w:rPr>
          <w:b/>
          <w:kern w:val="1"/>
          <w:sz w:val="28"/>
          <w:szCs w:val="28"/>
          <w:u w:val="single"/>
          <w:lang w:eastAsia="ar-SA"/>
        </w:rPr>
        <w:t>Odbudowa kładki dla pieszych nad terenem podmokłym Jastrzęby-Zakąty</w:t>
      </w:r>
      <w:r w:rsidRPr="0028346B">
        <w:rPr>
          <w:kern w:val="1"/>
          <w:lang w:eastAsia="ar-SA"/>
        </w:rPr>
        <w:t>. Budowla zlokalizowana jest na działce nr 105 Obręb 0037 Czerwony Krzyż będących własnością Skarbu Państwa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zarządzie Wigierskiego Parku Narodowego. Przedmiotem zamówienia jest:</w:t>
      </w:r>
    </w:p>
    <w:p w:rsidR="0028346B" w:rsidRPr="0028346B" w:rsidRDefault="0028346B" w:rsidP="005664C6">
      <w:pPr>
        <w:numPr>
          <w:ilvl w:val="0"/>
          <w:numId w:val="82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Rozbiórka istniejącej kładki drewnianej</w:t>
      </w:r>
      <w:r w:rsidR="00CE2362">
        <w:rPr>
          <w:rFonts w:eastAsia="Calibri"/>
          <w:lang w:eastAsia="en-US"/>
        </w:rPr>
        <w:t xml:space="preserve"> o </w:t>
      </w:r>
      <w:r w:rsidRPr="0028346B">
        <w:rPr>
          <w:rFonts w:eastAsia="Calibri"/>
          <w:lang w:eastAsia="en-US"/>
        </w:rPr>
        <w:t>wymiarach 100 x 1,5 m. Wywiezienie</w:t>
      </w:r>
      <w:r w:rsidR="00CE2362">
        <w:rPr>
          <w:rFonts w:eastAsia="Calibri"/>
          <w:lang w:eastAsia="en-US"/>
        </w:rPr>
        <w:t xml:space="preserve"> 1 </w:t>
      </w:r>
      <w:r w:rsidRPr="0028346B">
        <w:rPr>
          <w:rFonts w:eastAsia="Calibri"/>
          <w:lang w:eastAsia="en-US"/>
        </w:rPr>
        <w:t>utylizacja odpadów powstałych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wyniku prac rozbiórkowych.</w:t>
      </w:r>
    </w:p>
    <w:p w:rsidR="0028346B" w:rsidRPr="0028346B" w:rsidRDefault="0028346B" w:rsidP="005664C6">
      <w:pPr>
        <w:numPr>
          <w:ilvl w:val="0"/>
          <w:numId w:val="82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Wykonanie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tym samym miejscu nowej konstrukcji</w:t>
      </w:r>
      <w:r w:rsidR="00CE2362">
        <w:rPr>
          <w:rFonts w:eastAsia="Calibri"/>
          <w:lang w:eastAsia="en-US"/>
        </w:rPr>
        <w:t xml:space="preserve"> z </w:t>
      </w:r>
      <w:r w:rsidR="009949F8" w:rsidRPr="0028346B">
        <w:rPr>
          <w:rFonts w:eastAsia="Calibri"/>
          <w:lang w:eastAsia="en-US"/>
        </w:rPr>
        <w:t>tworzywa sztucznego powstałego</w:t>
      </w:r>
      <w:r w:rsidR="00CE2362">
        <w:rPr>
          <w:rFonts w:eastAsia="Calibri"/>
          <w:lang w:eastAsia="en-US"/>
        </w:rPr>
        <w:t xml:space="preserve"> w </w:t>
      </w:r>
      <w:r w:rsidR="009949F8" w:rsidRPr="0028346B">
        <w:rPr>
          <w:rFonts w:eastAsia="Calibri"/>
          <w:lang w:eastAsia="en-US"/>
        </w:rPr>
        <w:t>wyniku przerobu pochodzących</w:t>
      </w:r>
      <w:r w:rsidR="00CE2362">
        <w:rPr>
          <w:rFonts w:eastAsia="Calibri"/>
          <w:lang w:eastAsia="en-US"/>
        </w:rPr>
        <w:t xml:space="preserve"> z </w:t>
      </w:r>
      <w:r w:rsidR="009949F8" w:rsidRPr="0028346B">
        <w:rPr>
          <w:rFonts w:eastAsia="Calibri"/>
          <w:lang w:eastAsia="en-US"/>
        </w:rPr>
        <w:t>recyklingu odpadów polietylenowych</w:t>
      </w:r>
      <w:r w:rsidR="00CE2362">
        <w:rPr>
          <w:rFonts w:eastAsia="Calibri"/>
          <w:lang w:eastAsia="en-US"/>
        </w:rPr>
        <w:t xml:space="preserve"> o </w:t>
      </w:r>
      <w:r w:rsidRPr="0028346B">
        <w:rPr>
          <w:rFonts w:eastAsia="Calibri"/>
          <w:lang w:eastAsia="en-US"/>
        </w:rPr>
        <w:t>w</w:t>
      </w:r>
      <w:r w:rsidR="00CE2362">
        <w:rPr>
          <w:rFonts w:eastAsia="Calibri"/>
          <w:lang w:eastAsia="en-US"/>
        </w:rPr>
        <w:t>ymiarach</w:t>
      </w:r>
      <w:r w:rsidR="00CE2362">
        <w:rPr>
          <w:rFonts w:eastAsia="Calibri"/>
          <w:lang w:eastAsia="en-US"/>
        </w:rPr>
        <w:br/>
      </w:r>
      <w:r w:rsidRPr="0028346B">
        <w:rPr>
          <w:rFonts w:eastAsia="Calibri"/>
          <w:lang w:eastAsia="en-US"/>
        </w:rPr>
        <w:t>100 x 1,5 m.</w:t>
      </w:r>
    </w:p>
    <w:p w:rsidR="0028346B" w:rsidRPr="0028346B" w:rsidRDefault="0028346B" w:rsidP="005664C6">
      <w:pPr>
        <w:numPr>
          <w:ilvl w:val="0"/>
          <w:numId w:val="83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Pale nośne pomostu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elementów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tworzywa sztucznego profil czworokątny 15 x 15 cm lub pali zaostrzonych</w:t>
      </w:r>
      <w:r w:rsidR="00CE2362">
        <w:rPr>
          <w:rFonts w:eastAsia="Calibri"/>
          <w:lang w:eastAsia="en-US"/>
        </w:rPr>
        <w:t xml:space="preserve"> o </w:t>
      </w:r>
      <w:r w:rsidRPr="0028346B">
        <w:rPr>
          <w:rFonts w:eastAsia="Calibri"/>
          <w:lang w:eastAsia="en-US"/>
        </w:rPr>
        <w:t>średnicy 15 cm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kolorze szarym</w:t>
      </w:r>
    </w:p>
    <w:p w:rsidR="0028346B" w:rsidRPr="0028346B" w:rsidRDefault="0028346B" w:rsidP="005664C6">
      <w:pPr>
        <w:numPr>
          <w:ilvl w:val="0"/>
          <w:numId w:val="83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Konstrukcja szkieletowa pomostu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elementów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tworzywa sztucznego, oparta na palach:</w:t>
      </w:r>
      <w:r w:rsidR="00CE2362">
        <w:rPr>
          <w:rFonts w:eastAsia="Calibri"/>
          <w:lang w:eastAsia="en-US"/>
        </w:rPr>
        <w:t xml:space="preserve"> </w:t>
      </w:r>
      <w:r w:rsidRPr="0028346B">
        <w:rPr>
          <w:rFonts w:eastAsia="Calibri"/>
          <w:lang w:eastAsia="en-US"/>
        </w:rPr>
        <w:t>kleszcze 8x16 cm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kolorze szarym, belki 8x23 cm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kolorze szarym</w:t>
      </w:r>
    </w:p>
    <w:p w:rsidR="009949F8" w:rsidRPr="0028346B" w:rsidRDefault="0028346B" w:rsidP="005664C6">
      <w:pPr>
        <w:numPr>
          <w:ilvl w:val="0"/>
          <w:numId w:val="83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Pokład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desek pomostowych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tworzywa sztucznego 4.8x16.5x150 cm</w:t>
      </w:r>
      <w:r w:rsidR="009949F8">
        <w:rPr>
          <w:rFonts w:eastAsia="Calibri"/>
          <w:lang w:eastAsia="en-US"/>
        </w:rPr>
        <w:t>, deska pełna</w:t>
      </w:r>
      <w:r w:rsidR="00CE2362">
        <w:rPr>
          <w:rFonts w:eastAsia="Calibri"/>
          <w:lang w:eastAsia="en-US"/>
        </w:rPr>
        <w:t xml:space="preserve"> w </w:t>
      </w:r>
      <w:r w:rsidR="009949F8">
        <w:rPr>
          <w:rFonts w:eastAsia="Calibri"/>
          <w:lang w:eastAsia="en-US"/>
        </w:rPr>
        <w:t>kolorze brązowym.</w:t>
      </w:r>
    </w:p>
    <w:p w:rsidR="00246D2B" w:rsidRPr="00246D2B" w:rsidRDefault="0028346B" w:rsidP="005664C6">
      <w:pPr>
        <w:numPr>
          <w:ilvl w:val="0"/>
          <w:numId w:val="82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Komunikacja</w:t>
      </w:r>
      <w:r w:rsidR="00CE2362">
        <w:rPr>
          <w:rFonts w:eastAsia="Calibri"/>
          <w:lang w:eastAsia="en-US"/>
        </w:rPr>
        <w:t xml:space="preserve"> 1 </w:t>
      </w:r>
      <w:r w:rsidRPr="0028346B">
        <w:rPr>
          <w:rFonts w:eastAsia="Calibri"/>
          <w:lang w:eastAsia="en-US"/>
        </w:rPr>
        <w:t>zaplecze techniczne budowy</w:t>
      </w:r>
      <w:r w:rsidR="00246D2B" w:rsidRPr="00246D2B">
        <w:rPr>
          <w:rFonts w:eastAsia="Calibri"/>
          <w:lang w:eastAsia="en-US"/>
        </w:rPr>
        <w:t>.</w:t>
      </w:r>
    </w:p>
    <w:p w:rsidR="0028346B" w:rsidRPr="0028346B" w:rsidRDefault="009949F8" w:rsidP="00246D2B">
      <w:pPr>
        <w:spacing w:line="276" w:lineRule="auto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Dojazd do terenu inwestycji</w:t>
      </w:r>
      <w:r w:rsidR="0028346B" w:rsidRPr="0028346B">
        <w:rPr>
          <w:rFonts w:eastAsia="Calibri"/>
          <w:lang w:eastAsia="en-US"/>
        </w:rPr>
        <w:t xml:space="preserve"> leśną drogą gruntową przez działkę nr 105, która jest własnością Wigierskiego Parku Narodowego lub gruntową drogą gminną przez miejscowość Zakąty. Ostatni około 50 metrowy odcinek dojazdu stanowi trawiasta łąka. Wykonawca</w:t>
      </w:r>
      <w:r w:rsidR="00CE2362">
        <w:rPr>
          <w:rFonts w:eastAsia="Calibri"/>
          <w:lang w:eastAsia="en-US"/>
        </w:rPr>
        <w:t xml:space="preserve"> w </w:t>
      </w:r>
      <w:r w:rsidR="0028346B" w:rsidRPr="0028346B">
        <w:rPr>
          <w:rFonts w:eastAsia="Calibri"/>
          <w:lang w:eastAsia="en-US"/>
        </w:rPr>
        <w:t>cenie oferty zobowiązany będzie do poniesienia wszelkich kosztów związanych</w:t>
      </w:r>
      <w:r w:rsidR="00CE2362">
        <w:rPr>
          <w:rFonts w:eastAsia="Calibri"/>
          <w:lang w:eastAsia="en-US"/>
        </w:rPr>
        <w:t xml:space="preserve"> z </w:t>
      </w:r>
      <w:r w:rsidR="0028346B" w:rsidRPr="0028346B">
        <w:rPr>
          <w:rFonts w:eastAsia="Calibri"/>
          <w:lang w:eastAsia="en-US"/>
        </w:rPr>
        <w:t>dowozem materiałów</w:t>
      </w:r>
      <w:r w:rsidR="00CE2362">
        <w:rPr>
          <w:rFonts w:eastAsia="Calibri"/>
          <w:lang w:eastAsia="en-US"/>
        </w:rPr>
        <w:t xml:space="preserve"> 1 </w:t>
      </w:r>
      <w:r w:rsidR="0028346B" w:rsidRPr="0028346B">
        <w:rPr>
          <w:rFonts w:eastAsia="Calibri"/>
          <w:lang w:eastAsia="en-US"/>
        </w:rPr>
        <w:t>sprzętu</w:t>
      </w:r>
      <w:r w:rsidR="00CE2362">
        <w:rPr>
          <w:rFonts w:eastAsia="Calibri"/>
          <w:lang w:eastAsia="en-US"/>
        </w:rPr>
        <w:t xml:space="preserve"> a w </w:t>
      </w:r>
      <w:r w:rsidR="0028346B" w:rsidRPr="0028346B">
        <w:rPr>
          <w:rFonts w:eastAsia="Calibri"/>
          <w:lang w:eastAsia="en-US"/>
        </w:rPr>
        <w:t>szczególności dostarczeniem ich na plac budowy (droga dojazdowa</w:t>
      </w:r>
      <w:r w:rsidR="00CE2362">
        <w:rPr>
          <w:rFonts w:eastAsia="Calibri"/>
          <w:lang w:eastAsia="en-US"/>
        </w:rPr>
        <w:t xml:space="preserve"> 1 </w:t>
      </w:r>
      <w:r w:rsidR="0028346B" w:rsidRPr="0028346B">
        <w:rPr>
          <w:rFonts w:eastAsia="Calibri"/>
          <w:lang w:eastAsia="en-US"/>
        </w:rPr>
        <w:t>bezpośrednio przylegający do placu budowy teren posiadają niską nośność co może uniemożliwić wjazd ciężkiego sprzętu budowlanego). W związku</w:t>
      </w:r>
      <w:r w:rsidR="00CE2362">
        <w:rPr>
          <w:rFonts w:eastAsia="Calibri"/>
          <w:lang w:eastAsia="en-US"/>
        </w:rPr>
        <w:t xml:space="preserve"> z </w:t>
      </w:r>
      <w:r w:rsidR="0028346B" w:rsidRPr="0028346B">
        <w:rPr>
          <w:rFonts w:eastAsia="Calibri"/>
          <w:lang w:eastAsia="en-US"/>
        </w:rPr>
        <w:t>powyższym należy przewidzieć taką organizację dostaw</w:t>
      </w:r>
      <w:r w:rsidR="00CE2362">
        <w:rPr>
          <w:rFonts w:eastAsia="Calibri"/>
          <w:lang w:eastAsia="en-US"/>
        </w:rPr>
        <w:t xml:space="preserve"> 1 </w:t>
      </w:r>
      <w:r w:rsidR="0028346B" w:rsidRPr="0028346B">
        <w:rPr>
          <w:rFonts w:eastAsia="Calibri"/>
          <w:lang w:eastAsia="en-US"/>
        </w:rPr>
        <w:t>wykorzystanie sprzętu, który pozwoli zminimalizować lub wykluczyć powstanie uszkodzeń</w:t>
      </w:r>
      <w:r w:rsidR="00CE2362">
        <w:rPr>
          <w:rFonts w:eastAsia="Calibri"/>
          <w:lang w:eastAsia="en-US"/>
        </w:rPr>
        <w:t xml:space="preserve"> w </w:t>
      </w:r>
      <w:r w:rsidR="0028346B" w:rsidRPr="0028346B">
        <w:rPr>
          <w:rFonts w:eastAsia="Calibri"/>
          <w:lang w:eastAsia="en-US"/>
        </w:rPr>
        <w:t>terenie przyległym do placu budowy.</w:t>
      </w:r>
    </w:p>
    <w:p w:rsidR="00246D2B" w:rsidRDefault="0028346B" w:rsidP="005664C6">
      <w:pPr>
        <w:numPr>
          <w:ilvl w:val="0"/>
          <w:numId w:val="82"/>
        </w:numPr>
        <w:spacing w:line="276" w:lineRule="auto"/>
        <w:ind w:left="709" w:hanging="709"/>
        <w:rPr>
          <w:rFonts w:eastAsia="Calibri"/>
          <w:b/>
          <w:lang w:eastAsia="en-US"/>
        </w:rPr>
      </w:pPr>
      <w:r w:rsidRPr="0028346B">
        <w:rPr>
          <w:rFonts w:eastAsia="Calibri"/>
          <w:lang w:eastAsia="en-US"/>
        </w:rPr>
        <w:t>Termin realizacji zamówienia.</w:t>
      </w:r>
    </w:p>
    <w:p w:rsidR="0028346B" w:rsidRPr="0028346B" w:rsidRDefault="0028346B" w:rsidP="00246D2B">
      <w:pPr>
        <w:spacing w:line="276" w:lineRule="auto"/>
        <w:ind w:left="709"/>
        <w:rPr>
          <w:rFonts w:eastAsia="Calibri"/>
          <w:b/>
          <w:u w:val="single"/>
          <w:lang w:eastAsia="en-US"/>
        </w:rPr>
      </w:pPr>
      <w:r w:rsidRPr="0028346B">
        <w:rPr>
          <w:rFonts w:eastAsia="Calibri"/>
          <w:u w:val="single"/>
          <w:lang w:eastAsia="en-US"/>
        </w:rPr>
        <w:t>Zakończenie prac musi nastąpić do 31.11.2018 r.</w:t>
      </w:r>
    </w:p>
    <w:p w:rsidR="0028346B" w:rsidRPr="0028346B" w:rsidRDefault="00246D2B" w:rsidP="0028346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5)</w:t>
      </w:r>
      <w:r w:rsidR="0028346B" w:rsidRPr="0028346B">
        <w:rPr>
          <w:rFonts w:eastAsia="Calibri"/>
          <w:lang w:eastAsia="en-US"/>
        </w:rPr>
        <w:tab/>
        <w:t>Inne zobowiązania Wykonawcy:</w:t>
      </w:r>
    </w:p>
    <w:p w:rsidR="0028346B" w:rsidRPr="0028346B" w:rsidRDefault="0028346B" w:rsidP="005664C6">
      <w:pPr>
        <w:numPr>
          <w:ilvl w:val="0"/>
          <w:numId w:val="86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Obsługa geodezyjna budowy (jeśli zajdzie taka potrzeba)</w:t>
      </w:r>
    </w:p>
    <w:p w:rsidR="0028346B" w:rsidRPr="0028346B" w:rsidRDefault="0028346B" w:rsidP="005664C6">
      <w:pPr>
        <w:numPr>
          <w:ilvl w:val="0"/>
          <w:numId w:val="86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Zapewnienie bezpieczeństwa na placu budowy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tym jego wygrodzenie</w:t>
      </w:r>
    </w:p>
    <w:p w:rsidR="0028346B" w:rsidRPr="0028346B" w:rsidRDefault="0028346B" w:rsidP="005664C6">
      <w:pPr>
        <w:numPr>
          <w:ilvl w:val="0"/>
          <w:numId w:val="86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Uporządkowanie placu budowy</w:t>
      </w:r>
      <w:r w:rsidR="00CE2362">
        <w:rPr>
          <w:rFonts w:eastAsia="Calibri"/>
          <w:lang w:eastAsia="en-US"/>
        </w:rPr>
        <w:t xml:space="preserve"> 1 </w:t>
      </w:r>
      <w:r w:rsidRPr="0028346B">
        <w:rPr>
          <w:rFonts w:eastAsia="Calibri"/>
          <w:lang w:eastAsia="en-US"/>
        </w:rPr>
        <w:t>terenu przyległego, po zakończeniu budowy oraz bieżąca dbałość</w:t>
      </w:r>
      <w:r w:rsidR="00CE2362">
        <w:rPr>
          <w:rFonts w:eastAsia="Calibri"/>
          <w:lang w:eastAsia="en-US"/>
        </w:rPr>
        <w:t xml:space="preserve"> o </w:t>
      </w:r>
      <w:r w:rsidRPr="0028346B">
        <w:rPr>
          <w:rFonts w:eastAsia="Calibri"/>
          <w:lang w:eastAsia="en-US"/>
        </w:rPr>
        <w:t xml:space="preserve">porządek </w:t>
      </w:r>
    </w:p>
    <w:p w:rsidR="0028346B" w:rsidRPr="0028346B" w:rsidRDefault="0028346B" w:rsidP="005664C6">
      <w:pPr>
        <w:numPr>
          <w:ilvl w:val="0"/>
          <w:numId w:val="86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Naprawa wszelkich, powstałych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trakcie realizacji robót, uszkodzeń dróg, nawierzchni</w:t>
      </w:r>
      <w:r w:rsidR="00CE2362">
        <w:rPr>
          <w:rFonts w:eastAsia="Calibri"/>
          <w:lang w:eastAsia="en-US"/>
        </w:rPr>
        <w:t xml:space="preserve"> 1 </w:t>
      </w:r>
      <w:r w:rsidRPr="0028346B">
        <w:rPr>
          <w:rFonts w:eastAsia="Calibri"/>
          <w:lang w:eastAsia="en-US"/>
        </w:rPr>
        <w:t>elementów zagospodarowania działek przylegających do placu budowy</w:t>
      </w:r>
    </w:p>
    <w:p w:rsidR="0028346B" w:rsidRPr="0028346B" w:rsidRDefault="00246D2B" w:rsidP="00246D2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46D2B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b/>
          <w:sz w:val="28"/>
          <w:szCs w:val="28"/>
          <w:lang w:eastAsia="en-US"/>
        </w:rPr>
        <w:tab/>
      </w:r>
      <w:r w:rsidRPr="00246D2B">
        <w:rPr>
          <w:rFonts w:eastAsia="Calibri"/>
          <w:b/>
          <w:sz w:val="28"/>
          <w:szCs w:val="28"/>
          <w:lang w:eastAsia="en-US"/>
        </w:rPr>
        <w:t>C</w:t>
      </w:r>
      <w:r w:rsidR="0028346B" w:rsidRPr="0028346B">
        <w:rPr>
          <w:rFonts w:eastAsia="Calibri"/>
          <w:b/>
          <w:sz w:val="28"/>
          <w:szCs w:val="28"/>
          <w:lang w:eastAsia="en-US"/>
        </w:rPr>
        <w:t xml:space="preserve">zęść 2 </w:t>
      </w:r>
      <w:r>
        <w:rPr>
          <w:rFonts w:eastAsia="Calibri"/>
          <w:b/>
          <w:sz w:val="28"/>
          <w:szCs w:val="28"/>
          <w:lang w:eastAsia="en-US"/>
        </w:rPr>
        <w:t>Odbudowa platformy widokowej</w:t>
      </w:r>
      <w:r w:rsidR="00CE2362">
        <w:rPr>
          <w:rFonts w:eastAsia="Calibri"/>
          <w:b/>
          <w:sz w:val="28"/>
          <w:szCs w:val="28"/>
          <w:lang w:eastAsia="en-US"/>
        </w:rPr>
        <w:t xml:space="preserve"> w </w:t>
      </w:r>
      <w:r>
        <w:rPr>
          <w:rFonts w:eastAsia="Calibri"/>
          <w:b/>
          <w:sz w:val="28"/>
          <w:szCs w:val="28"/>
          <w:lang w:eastAsia="en-US"/>
        </w:rPr>
        <w:t>miejscowości</w:t>
      </w:r>
      <w:r w:rsidR="0028346B" w:rsidRPr="0028346B">
        <w:rPr>
          <w:rFonts w:eastAsia="Calibri"/>
          <w:b/>
          <w:sz w:val="28"/>
          <w:szCs w:val="28"/>
          <w:lang w:eastAsia="en-US"/>
        </w:rPr>
        <w:t xml:space="preserve"> Bryzgiel</w:t>
      </w:r>
    </w:p>
    <w:p w:rsidR="0028346B" w:rsidRPr="0028346B" w:rsidRDefault="00246D2B" w:rsidP="00246D2B">
      <w:pPr>
        <w:suppressAutoHyphens/>
        <w:spacing w:line="276" w:lineRule="auto"/>
        <w:ind w:left="709"/>
        <w:rPr>
          <w:kern w:val="1"/>
          <w:lang w:eastAsia="ar-SA"/>
        </w:rPr>
      </w:pPr>
      <w:r>
        <w:rPr>
          <w:rFonts w:eastAsia="Calibri"/>
          <w:lang w:eastAsia="en-US"/>
        </w:rPr>
        <w:t>Budowa zostanie zrealizowana z</w:t>
      </w:r>
      <w:r w:rsidR="0028346B" w:rsidRPr="0028346B">
        <w:rPr>
          <w:rFonts w:eastAsia="Calibri"/>
          <w:lang w:eastAsia="en-US"/>
        </w:rPr>
        <w:t>godnie</w:t>
      </w:r>
      <w:r w:rsidR="00CE2362">
        <w:rPr>
          <w:rFonts w:eastAsia="Calibri"/>
          <w:lang w:eastAsia="en-US"/>
        </w:rPr>
        <w:t xml:space="preserve"> z </w:t>
      </w:r>
      <w:r w:rsidR="0028346B" w:rsidRPr="0028346B">
        <w:rPr>
          <w:rFonts w:eastAsia="Calibri"/>
          <w:lang w:eastAsia="en-US"/>
        </w:rPr>
        <w:t>decyzją pozwolenie na rozbiórkę</w:t>
      </w:r>
      <w:r w:rsidR="00CE2362">
        <w:rPr>
          <w:rFonts w:eastAsia="Calibri"/>
          <w:lang w:eastAsia="en-US"/>
        </w:rPr>
        <w:t xml:space="preserve"> 1 </w:t>
      </w:r>
      <w:r w:rsidR="0028346B" w:rsidRPr="0028346B">
        <w:rPr>
          <w:rFonts w:eastAsia="Calibri"/>
          <w:lang w:eastAsia="en-US"/>
        </w:rPr>
        <w:t>budowę nr 59/18</w:t>
      </w:r>
      <w:r w:rsidR="00CE2362">
        <w:rPr>
          <w:rFonts w:eastAsia="Calibri"/>
          <w:lang w:eastAsia="en-US"/>
        </w:rPr>
        <w:t xml:space="preserve"> z </w:t>
      </w:r>
      <w:r w:rsidR="0028346B" w:rsidRPr="0028346B">
        <w:rPr>
          <w:rFonts w:eastAsia="Calibri"/>
          <w:lang w:eastAsia="en-US"/>
        </w:rPr>
        <w:t>dnia 08.03.2018 r. wydaną przez Starostę Augustowskiego</w:t>
      </w:r>
      <w:r w:rsidR="0028346B" w:rsidRPr="0028346B">
        <w:rPr>
          <w:b/>
          <w:kern w:val="1"/>
          <w:lang w:eastAsia="ar-SA"/>
        </w:rPr>
        <w:t>.</w:t>
      </w:r>
      <w:r w:rsidR="0028346B" w:rsidRPr="0028346B">
        <w:rPr>
          <w:kern w:val="1"/>
          <w:lang w:eastAsia="ar-SA"/>
        </w:rPr>
        <w:t xml:space="preserve"> Platforma zlokalizowana jest na działce nr 57/1 położonej</w:t>
      </w:r>
      <w:r w:rsidR="00CE2362">
        <w:rPr>
          <w:kern w:val="1"/>
          <w:lang w:eastAsia="ar-SA"/>
        </w:rPr>
        <w:t xml:space="preserve"> w </w:t>
      </w:r>
      <w:r w:rsidR="0028346B" w:rsidRPr="0028346B">
        <w:rPr>
          <w:kern w:val="1"/>
          <w:lang w:eastAsia="ar-SA"/>
        </w:rPr>
        <w:t>miejscowości Bryzgiel gm. Nowinka będącej własnością Skarbu Państwa pozostająca</w:t>
      </w:r>
      <w:r w:rsidR="00CE2362">
        <w:rPr>
          <w:kern w:val="1"/>
          <w:lang w:eastAsia="ar-SA"/>
        </w:rPr>
        <w:t xml:space="preserve"> w </w:t>
      </w:r>
      <w:r w:rsidR="0028346B" w:rsidRPr="0028346B">
        <w:rPr>
          <w:kern w:val="1"/>
          <w:lang w:eastAsia="ar-SA"/>
        </w:rPr>
        <w:t>zarządzie Wigierskiego Parku Narodowego. Przedmiotem zamówienia jest:</w:t>
      </w:r>
    </w:p>
    <w:p w:rsidR="0028346B" w:rsidRPr="0028346B" w:rsidRDefault="0028346B" w:rsidP="005664C6">
      <w:pPr>
        <w:numPr>
          <w:ilvl w:val="0"/>
          <w:numId w:val="90"/>
        </w:numPr>
        <w:spacing w:line="276" w:lineRule="auto"/>
        <w:ind w:hanging="720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Rozbiórka istniejącej platformy widokowej wykonanej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konstrukcji drewnianej. Wymiary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rzucie odpowiadają prosto</w:t>
      </w:r>
      <w:r w:rsidR="00246D2B">
        <w:rPr>
          <w:rFonts w:eastAsia="Calibri"/>
          <w:lang w:eastAsia="en-US"/>
        </w:rPr>
        <w:t>kątowi</w:t>
      </w:r>
      <w:r w:rsidR="00CE2362">
        <w:rPr>
          <w:rFonts w:eastAsia="Calibri"/>
          <w:lang w:eastAsia="en-US"/>
        </w:rPr>
        <w:t xml:space="preserve"> o </w:t>
      </w:r>
      <w:r w:rsidR="00246D2B">
        <w:rPr>
          <w:rFonts w:eastAsia="Calibri"/>
          <w:lang w:eastAsia="en-US"/>
        </w:rPr>
        <w:t xml:space="preserve">wymiarach 6m x 7.5m, wysokość </w:t>
      </w:r>
      <w:r w:rsidRPr="0028346B">
        <w:rPr>
          <w:rFonts w:eastAsia="Calibri"/>
          <w:lang w:eastAsia="en-US"/>
        </w:rPr>
        <w:t>6.75m. Do wieży prowadzi pomost drewniany</w:t>
      </w:r>
      <w:r w:rsidR="00CE2362">
        <w:rPr>
          <w:rFonts w:eastAsia="Calibri"/>
          <w:lang w:eastAsia="en-US"/>
        </w:rPr>
        <w:t xml:space="preserve"> o </w:t>
      </w:r>
      <w:r w:rsidRPr="0028346B">
        <w:rPr>
          <w:rFonts w:eastAsia="Calibri"/>
          <w:lang w:eastAsia="en-US"/>
        </w:rPr>
        <w:t xml:space="preserve">szerokości </w:t>
      </w:r>
      <w:r w:rsidR="00246D2B">
        <w:rPr>
          <w:rFonts w:eastAsia="Calibri"/>
          <w:lang w:eastAsia="en-US"/>
        </w:rPr>
        <w:t>1,5m</w:t>
      </w:r>
      <w:r w:rsidR="00CE2362">
        <w:rPr>
          <w:rFonts w:eastAsia="Calibri"/>
          <w:lang w:eastAsia="en-US"/>
        </w:rPr>
        <w:t xml:space="preserve"> 1 </w:t>
      </w:r>
      <w:r w:rsidR="00246D2B">
        <w:rPr>
          <w:rFonts w:eastAsia="Calibri"/>
          <w:lang w:eastAsia="en-US"/>
        </w:rPr>
        <w:t>długości</w:t>
      </w:r>
      <w:r w:rsidRPr="0028346B">
        <w:rPr>
          <w:rFonts w:eastAsia="Calibri"/>
          <w:lang w:eastAsia="en-US"/>
        </w:rPr>
        <w:t xml:space="preserve"> 13.7m.</w:t>
      </w:r>
    </w:p>
    <w:p w:rsidR="0028346B" w:rsidRPr="0028346B" w:rsidRDefault="0028346B" w:rsidP="005664C6">
      <w:pPr>
        <w:numPr>
          <w:ilvl w:val="0"/>
          <w:numId w:val="88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Głównymi elementami konstrukcyjnymi są drewniane słupy</w:t>
      </w:r>
      <w:r w:rsidR="00CE2362">
        <w:rPr>
          <w:rFonts w:eastAsia="Calibri"/>
          <w:lang w:eastAsia="en-US"/>
        </w:rPr>
        <w:t xml:space="preserve"> 1 </w:t>
      </w:r>
      <w:r w:rsidR="00246D2B">
        <w:rPr>
          <w:rFonts w:eastAsia="Calibri"/>
          <w:lang w:eastAsia="en-US"/>
        </w:rPr>
        <w:t>belki okrągłe</w:t>
      </w:r>
      <w:r w:rsidR="00CE2362">
        <w:rPr>
          <w:rFonts w:eastAsia="Calibri"/>
          <w:lang w:eastAsia="en-US"/>
        </w:rPr>
        <w:t xml:space="preserve"> o </w:t>
      </w:r>
      <w:r w:rsidR="00246D2B">
        <w:rPr>
          <w:rFonts w:eastAsia="Calibri"/>
          <w:lang w:eastAsia="en-US"/>
        </w:rPr>
        <w:t xml:space="preserve">przekroju </w:t>
      </w:r>
      <w:r w:rsidRPr="0028346B">
        <w:rPr>
          <w:rFonts w:eastAsia="Calibri"/>
          <w:lang w:eastAsia="en-US"/>
        </w:rPr>
        <w:t xml:space="preserve">20-25cm. </w:t>
      </w:r>
    </w:p>
    <w:p w:rsidR="0028346B" w:rsidRPr="0028346B" w:rsidRDefault="0028346B" w:rsidP="005664C6">
      <w:pPr>
        <w:numPr>
          <w:ilvl w:val="0"/>
          <w:numId w:val="88"/>
        </w:numPr>
        <w:spacing w:line="276" w:lineRule="auto"/>
        <w:ind w:left="709" w:hanging="709"/>
        <w:rPr>
          <w:rFonts w:eastAsia="Calibri"/>
          <w:lang w:eastAsia="en-US"/>
        </w:rPr>
      </w:pPr>
      <w:r w:rsidRPr="0028346B">
        <w:rPr>
          <w:rFonts w:eastAsia="Calibri"/>
          <w:lang w:eastAsia="en-US"/>
        </w:rPr>
        <w:t>Wywiezienie</w:t>
      </w:r>
      <w:r w:rsidR="00CE2362">
        <w:rPr>
          <w:rFonts w:eastAsia="Calibri"/>
          <w:lang w:eastAsia="en-US"/>
        </w:rPr>
        <w:t xml:space="preserve"> 1 </w:t>
      </w:r>
      <w:r w:rsidRPr="0028346B">
        <w:rPr>
          <w:rFonts w:eastAsia="Calibri"/>
          <w:lang w:eastAsia="en-US"/>
        </w:rPr>
        <w:t>utylizacja odpadów powstałych</w:t>
      </w:r>
      <w:r w:rsidR="00CE2362">
        <w:rPr>
          <w:rFonts w:eastAsia="Calibri"/>
          <w:lang w:eastAsia="en-US"/>
        </w:rPr>
        <w:t xml:space="preserve"> w </w:t>
      </w:r>
      <w:r w:rsidRPr="0028346B">
        <w:rPr>
          <w:rFonts w:eastAsia="Calibri"/>
          <w:lang w:eastAsia="en-US"/>
        </w:rPr>
        <w:t>wyniku prac rozbiórkowych.</w:t>
      </w:r>
    </w:p>
    <w:p w:rsidR="0028346B" w:rsidRPr="0028346B" w:rsidRDefault="0028346B" w:rsidP="00211005">
      <w:p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rFonts w:eastAsia="Calibri"/>
          <w:lang w:eastAsia="en-US"/>
        </w:rPr>
        <w:t>2)</w:t>
      </w:r>
      <w:r w:rsidRPr="0028346B">
        <w:rPr>
          <w:rFonts w:eastAsia="Calibri"/>
          <w:lang w:eastAsia="en-US"/>
        </w:rPr>
        <w:tab/>
        <w:t>Budowa</w:t>
      </w:r>
      <w:r w:rsidR="00CE2362">
        <w:rPr>
          <w:rFonts w:eastAsia="Calibri"/>
          <w:lang w:eastAsia="en-US"/>
        </w:rPr>
        <w:t xml:space="preserve"> z </w:t>
      </w:r>
      <w:r w:rsidRPr="0028346B">
        <w:rPr>
          <w:rFonts w:eastAsia="Calibri"/>
          <w:lang w:eastAsia="en-US"/>
        </w:rPr>
        <w:t>materiałów Wykonawcy nowej platformy widokowej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k</w:t>
      </w:r>
      <w:r w:rsidRPr="0028346B">
        <w:rPr>
          <w:lang w:eastAsia="ar-SA"/>
        </w:rPr>
        <w:t>onstrukcji drewnianej wykonanej wg projektu technicznego tj: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lang w:eastAsia="ar-SA"/>
        </w:rPr>
        <w:t>Drewno konstrukcyjne, przyjęto modrzew syberyjski (ewentualnie modrzew europejski), jako gatunki drewna</w:t>
      </w:r>
      <w:r w:rsidR="00CE2362">
        <w:rPr>
          <w:lang w:eastAsia="ar-SA"/>
        </w:rPr>
        <w:t xml:space="preserve"> o </w:t>
      </w:r>
      <w:r w:rsidRPr="0028346B">
        <w:rPr>
          <w:lang w:eastAsia="ar-SA"/>
        </w:rPr>
        <w:t>większej odporności na czynniki atmosferyczne</w:t>
      </w:r>
      <w:r w:rsidR="00CE2362">
        <w:rPr>
          <w:lang w:eastAsia="ar-SA"/>
        </w:rPr>
        <w:t xml:space="preserve"> 1 </w:t>
      </w:r>
      <w:r w:rsidRPr="0028346B">
        <w:rPr>
          <w:lang w:eastAsia="ar-SA"/>
        </w:rPr>
        <w:t>biologiczne.</w:t>
      </w:r>
      <w:r w:rsidR="00211005">
        <w:rPr>
          <w:lang w:eastAsia="ar-SA"/>
        </w:rPr>
        <w:t xml:space="preserve"> Dopuszcza się zastosowanie innych gatunków drewna pod warunkiem, że będą one posiadały wyższą niż popularnie stosowane, sosna</w:t>
      </w:r>
      <w:r w:rsidR="00CE2362">
        <w:rPr>
          <w:lang w:eastAsia="ar-SA"/>
        </w:rPr>
        <w:t xml:space="preserve"> 1 </w:t>
      </w:r>
      <w:r w:rsidR="00211005">
        <w:rPr>
          <w:lang w:eastAsia="ar-SA"/>
        </w:rPr>
        <w:t>świerk odporność na warunki atmosferyczne.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lang w:eastAsia="ar-SA"/>
        </w:rPr>
        <w:t>Głównymi elementami konstrukcyjnymi wieży będą drewniane słupy</w:t>
      </w:r>
      <w:r w:rsidR="00CE2362">
        <w:rPr>
          <w:lang w:eastAsia="ar-SA"/>
        </w:rPr>
        <w:t xml:space="preserve"> o </w:t>
      </w:r>
      <w:r w:rsidRPr="0028346B">
        <w:rPr>
          <w:lang w:eastAsia="ar-SA"/>
        </w:rPr>
        <w:t>przekroju 20x20cm. Słupy przechodzące do dachu wykonać</w:t>
      </w:r>
      <w:r w:rsidR="00CE2362">
        <w:rPr>
          <w:lang w:eastAsia="ar-SA"/>
        </w:rPr>
        <w:t xml:space="preserve"> w </w:t>
      </w:r>
      <w:r w:rsidRPr="0028346B">
        <w:rPr>
          <w:lang w:eastAsia="ar-SA"/>
        </w:rPr>
        <w:t xml:space="preserve">całości j jednego </w:t>
      </w:r>
      <w:r w:rsidR="00211005">
        <w:rPr>
          <w:lang w:eastAsia="ar-SA"/>
        </w:rPr>
        <w:t>bala</w:t>
      </w:r>
      <w:r w:rsidRPr="0028346B">
        <w:rPr>
          <w:lang w:eastAsia="ar-SA"/>
        </w:rPr>
        <w:t xml:space="preserve"> drewna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lang w:eastAsia="ar-SA"/>
        </w:rPr>
        <w:t xml:space="preserve">Słupy te będą oparte na drewnianych podwalinach </w:t>
      </w:r>
      <w:r w:rsidR="00211005" w:rsidRPr="0028346B">
        <w:rPr>
          <w:lang w:eastAsia="ar-SA"/>
        </w:rPr>
        <w:t>umocowanych</w:t>
      </w:r>
      <w:r w:rsidRPr="0028346B">
        <w:rPr>
          <w:lang w:eastAsia="ar-SA"/>
        </w:rPr>
        <w:t xml:space="preserve"> za pomocą stalowych elementów do istniejącej konstrukcji żelbetowej lodowni. Między konstrukcją żelbetową</w:t>
      </w:r>
      <w:r w:rsidR="00CE2362">
        <w:rPr>
          <w:lang w:eastAsia="ar-SA"/>
        </w:rPr>
        <w:t xml:space="preserve"> a </w:t>
      </w:r>
      <w:r w:rsidRPr="0028346B">
        <w:rPr>
          <w:lang w:eastAsia="ar-SA"/>
        </w:rPr>
        <w:t>drewnianą należy ułożyć warstwę izolującą</w:t>
      </w:r>
      <w:r w:rsidR="00CE2362">
        <w:rPr>
          <w:lang w:eastAsia="ar-SA"/>
        </w:rPr>
        <w:t xml:space="preserve"> z </w:t>
      </w:r>
      <w:r w:rsidRPr="0028346B">
        <w:rPr>
          <w:lang w:eastAsia="ar-SA"/>
        </w:rPr>
        <w:t>papy.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lang w:eastAsia="ar-SA"/>
        </w:rPr>
        <w:t>Około 1,80m powyżej konstrukcji żelbetowej zostanie wykonana konstrukcja pokładu widokowego. Przyjęto belki drewniane</w:t>
      </w:r>
      <w:r w:rsidR="00CE2362">
        <w:rPr>
          <w:lang w:eastAsia="ar-SA"/>
        </w:rPr>
        <w:t xml:space="preserve"> w </w:t>
      </w:r>
      <w:r w:rsidRPr="0028346B">
        <w:rPr>
          <w:lang w:eastAsia="ar-SA"/>
        </w:rPr>
        <w:t>postaci podwójnych belek 2x 8x20cm ułożonych</w:t>
      </w:r>
      <w:r w:rsidR="00CE2362">
        <w:rPr>
          <w:lang w:eastAsia="ar-SA"/>
        </w:rPr>
        <w:t xml:space="preserve"> w </w:t>
      </w:r>
      <w:r w:rsidRPr="0028346B">
        <w:rPr>
          <w:lang w:eastAsia="ar-SA"/>
        </w:rPr>
        <w:t>obu kierunkach (poprzecznie</w:t>
      </w:r>
      <w:r w:rsidR="00CE2362">
        <w:rPr>
          <w:lang w:eastAsia="ar-SA"/>
        </w:rPr>
        <w:t xml:space="preserve"> 1 </w:t>
      </w:r>
      <w:r w:rsidRPr="0028346B">
        <w:rPr>
          <w:lang w:eastAsia="ar-SA"/>
        </w:rPr>
        <w:t xml:space="preserve">podłużnie). 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lang w:eastAsia="ar-SA"/>
        </w:rPr>
        <w:t>Podłoga</w:t>
      </w:r>
      <w:r w:rsidR="00CE2362">
        <w:rPr>
          <w:lang w:eastAsia="ar-SA"/>
        </w:rPr>
        <w:t xml:space="preserve"> z </w:t>
      </w:r>
      <w:r w:rsidRPr="0028346B">
        <w:rPr>
          <w:lang w:eastAsia="ar-SA"/>
        </w:rPr>
        <w:t>desek gr. 4.5cm.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kern w:val="1"/>
          <w:lang w:eastAsia="ar-SA"/>
        </w:rPr>
        <w:t>Więźbę dachową stanowić będą krokwie dachowe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przekroju 8x20cm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rozstawie co ok. 62.5cm. spięta jętkami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przekroju 2x 4x16 oraz kleszczami 2x 4.5x18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przekładkami co 1m nad płatwią obwodową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 xml:space="preserve">przekroju 20x20cm. 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kern w:val="1"/>
          <w:lang w:eastAsia="ar-SA"/>
        </w:rPr>
        <w:t>Usztywnienia konstrukcji przewidziano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 xml:space="preserve">postaci zastrzałów skośnych. Przyjęto belki 18x18cm od poziomu stropu do podwalin oraz od dachu do stropu. 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kern w:val="1"/>
          <w:lang w:eastAsia="ar-SA"/>
        </w:rPr>
        <w:t>Pokrycie dachu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postaci bitumicznego gontu dachowego. Ułożonego na warstwie papy izolacyjnej pełne deskowanie dachu deskami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 xml:space="preserve">gr. 2.5cm. 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Konstrukcja kładki stanowiącej dojście do platformy: słupki drewniane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przekroju 20x20cm spięte podwójnymi kleszczami 2x 8x20cm. Rozstaw słupków co ok. 2.2m. Na słupkach przyjęto belki podwalinowe podłużne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 xml:space="preserve">przekroju 20x20cm. </w:t>
      </w:r>
    </w:p>
    <w:p w:rsidR="0028346B" w:rsidRPr="0028346B" w:rsidRDefault="0028346B" w:rsidP="005664C6">
      <w:pPr>
        <w:numPr>
          <w:ilvl w:val="0"/>
          <w:numId w:val="89"/>
        </w:numPr>
        <w:suppressAutoHyphens/>
        <w:spacing w:line="276" w:lineRule="auto"/>
        <w:ind w:left="709" w:hanging="709"/>
        <w:rPr>
          <w:lang w:eastAsia="ar-SA"/>
        </w:rPr>
      </w:pPr>
      <w:r w:rsidRPr="0028346B">
        <w:rPr>
          <w:kern w:val="1"/>
          <w:lang w:eastAsia="ar-SA"/>
        </w:rPr>
        <w:t>Konstrukcję drewnianą należy poddać impregnacji ciśnieniowej środkami przeciw grzybicznymi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owadobójczymi oraz olejowym środkiem barwiąco impregnującym.</w:t>
      </w:r>
    </w:p>
    <w:p w:rsidR="0028346B" w:rsidRPr="0028346B" w:rsidRDefault="0028346B" w:rsidP="00211005">
      <w:p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3)</w:t>
      </w:r>
      <w:r w:rsidRPr="0028346B">
        <w:rPr>
          <w:kern w:val="1"/>
          <w:lang w:eastAsia="ar-SA"/>
        </w:rPr>
        <w:tab/>
        <w:t>Doprowadzenie do platformy energii elektrycznej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odpornej na warunki atmosferyczne skrętki komputerowej wraz ze skablowaniem zalicznikowej linii zasilającej lodownię.</w:t>
      </w:r>
    </w:p>
    <w:p w:rsidR="0028346B" w:rsidRPr="0028346B" w:rsidRDefault="0028346B" w:rsidP="00211005">
      <w:p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4)</w:t>
      </w:r>
      <w:r w:rsidRPr="0028346B">
        <w:rPr>
          <w:kern w:val="1"/>
          <w:lang w:eastAsia="ar-SA"/>
        </w:rPr>
        <w:tab/>
        <w:t>Dostawa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instalacja na dachu platformy kamery</w:t>
      </w:r>
      <w:r w:rsidRPr="0028346B">
        <w:rPr>
          <w:rFonts w:eastAsia="Calibri"/>
          <w:lang w:eastAsia="en-US"/>
        </w:rPr>
        <w:t xml:space="preserve"> </w:t>
      </w:r>
      <w:r w:rsidRPr="0028346B">
        <w:rPr>
          <w:kern w:val="1"/>
          <w:lang w:eastAsia="ar-SA"/>
        </w:rPr>
        <w:t>IP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rozdzielczości co najmniej 2 megapixele zapewniającej videostreaming (transmisję obrazu na żywo do internetu za pośrednictwem zewnętrznego dostawcy usługi przekazu obrazu na stronę www)</w:t>
      </w:r>
    </w:p>
    <w:p w:rsidR="0028346B" w:rsidRPr="0028346B" w:rsidRDefault="0028346B" w:rsidP="005664C6">
      <w:pPr>
        <w:numPr>
          <w:ilvl w:val="0"/>
          <w:numId w:val="91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Zaprojektowano kamerę stałopozycyjną 2 Megapiksele IP DS-2CD4626FWD-IZS. Zamawiający dopuszcza zastosowanie sprzętu równoważnego pod warunkiem, że spełniał on będzie minimalne wymagania przedstawione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poniższej tabeli</w:t>
      </w:r>
    </w:p>
    <w:p w:rsidR="0028346B" w:rsidRPr="0028346B" w:rsidRDefault="0028346B" w:rsidP="0028346B">
      <w:pPr>
        <w:suppressAutoHyphens/>
        <w:spacing w:line="276" w:lineRule="auto"/>
        <w:ind w:left="426" w:hanging="426"/>
        <w:rPr>
          <w:kern w:val="1"/>
          <w:lang w:eastAsia="ar-SA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Przetwornik obrazu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1/2.8” Progressive Scan CMOS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Min. Oświetlenie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0.0014 Lux (F1.4,AGC ON), 0 Lux</w:t>
            </w:r>
            <w:r w:rsidR="00CE236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z </w:t>
            </w: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wykorzystaniem IR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Szybkość migawki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1s – 1 / 100,000 s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Obiektyw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Zmiennoogniskowy 2.8-12mm, F1.4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Auto iris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DC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Dzień/noc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Filtr IR</w:t>
            </w:r>
            <w:r w:rsidR="00CE236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z </w:t>
            </w: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automatycznym przełącznikiem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DNR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3D DNR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WDR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120dB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Kompresja wideo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H.264/MPEG4/MJPEG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Wideo bitrate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32 Kbps –16 Mbps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Kompresja audio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G.711/G.722.1/G.726/MP2L2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Audio bitrate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64Kbps(G.711) / 16Kbps(G.722.1) / 16Kbps(G.726) / 32-128Kbps(MP2L2)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Rozdzielczość maksymalna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1920 × 1080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Liczba klatek/s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50Hz: 50fps(1920 × 1080) 50fps (1280 × 960), 50fps (1280 × 720) 60Hz: 60fps(1920 × 1080) 60fps (1280 × 960), 60fps (1280 × 720)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Trzeci strumień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Niezależny od strumienia głównego</w:t>
            </w:r>
            <w:r w:rsidR="00CE236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1 </w:t>
            </w: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podstrumienia, 50Hz: 25fps(1920 × 1080) ; 60Hz: 30fps (1920 × 1080)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BLC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Tak, wybór strefy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Defog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EIS 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Przełącznik dzień / noc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Auto/Harmonogram/Alarm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Nałożenie obrazu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24bit</w:t>
            </w:r>
            <w:r w:rsidR="00CE236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w </w:t>
            </w: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formacie BMP, wybór miejsca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Wywołanie alarmu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Przekroczenie wyznaczonej wirtualnej linii, sabotaż, konflikt adresów IP, błąd zapisu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Obsługiwane protokoły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TCP/IP, UDP, ICMP, HTTP, HTTPS, FTP, DHCP, DNS, DDNS, RTP, RTSP, RTCP, PPPoE, NTP, UPnP, SMTP, SNMP, IGMP, 802.1X, QoS, IPv6, Bonjour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Bezpieczeństwo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One-key recovery, zabezpieczenie przed błyskami (ostrym światłem), trzy strumienie, heartbeat, lustro, ochrona hasłem, maska wideo, filtrowanie adresów IP, anonimowy dostęp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Obsługiwane standardy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ONVIF, PSIA, CGI, ISAPI</w:t>
            </w:r>
          </w:p>
        </w:tc>
      </w:tr>
      <w:tr w:rsidR="0028346B" w:rsidRPr="00CE2362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Interfejs sieciowy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CE2362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val="en-GB" w:eastAsia="ja-JP" w:bidi="fa-IR"/>
              </w:rPr>
            </w:pPr>
            <w:r w:rsidRPr="00CE2362">
              <w:rPr>
                <w:rFonts w:eastAsia="Andale Sans UI"/>
                <w:kern w:val="3"/>
                <w:sz w:val="20"/>
                <w:szCs w:val="20"/>
                <w:lang w:val="en-GB" w:eastAsia="ja-JP" w:bidi="fa-IR"/>
              </w:rPr>
              <w:t>1x RJ-45 10M/100M ethernet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Obudowa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IP66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Stopień ochrony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IK10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IR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Do 50m</w:t>
            </w:r>
          </w:p>
        </w:tc>
      </w:tr>
      <w:tr w:rsidR="0028346B" w:rsidRPr="0028346B" w:rsidTr="00211005"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Temperatura pracy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46B" w:rsidRPr="0028346B" w:rsidRDefault="0028346B" w:rsidP="0028346B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8346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-30 st C– +60 st C</w:t>
            </w:r>
          </w:p>
        </w:tc>
      </w:tr>
    </w:tbl>
    <w:p w:rsidR="0028346B" w:rsidRPr="0028346B" w:rsidRDefault="0028346B" w:rsidP="0028346B">
      <w:pPr>
        <w:suppressAutoHyphens/>
        <w:spacing w:line="276" w:lineRule="auto"/>
        <w:ind w:left="426" w:hanging="426"/>
        <w:rPr>
          <w:kern w:val="1"/>
          <w:lang w:eastAsia="ar-SA"/>
        </w:rPr>
      </w:pPr>
    </w:p>
    <w:p w:rsidR="0028346B" w:rsidRPr="0028346B" w:rsidRDefault="0028346B" w:rsidP="00211005">
      <w:pPr>
        <w:suppressAutoHyphens/>
        <w:spacing w:line="276" w:lineRule="auto"/>
        <w:ind w:left="705" w:hanging="705"/>
        <w:rPr>
          <w:kern w:val="1"/>
          <w:lang w:eastAsia="ar-SA"/>
        </w:rPr>
      </w:pPr>
      <w:r w:rsidRPr="0028346B">
        <w:rPr>
          <w:kern w:val="1"/>
          <w:lang w:eastAsia="ar-SA"/>
        </w:rPr>
        <w:t>b)</w:t>
      </w:r>
      <w:r w:rsidRPr="0028346B">
        <w:rPr>
          <w:kern w:val="1"/>
          <w:lang w:eastAsia="ar-SA"/>
        </w:rPr>
        <w:tab/>
        <w:t>Osprzęt pomocniczy do instalacji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uruchomienia systemu transmisji danych wchodzący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zakres dostawy Wykonawcy: adapter montażowy kamery, router przemysłowy GSM LTE, antena, zespół zasilania buforowego, materiały instalacyjne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pomocnicze (wg potrzeb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ilości wystarczającej do zmontowania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uruchomienia systemu</w:t>
      </w:r>
    </w:p>
    <w:p w:rsidR="0028346B" w:rsidRPr="0028346B" w:rsidRDefault="0028346B" w:rsidP="00211005">
      <w:pPr>
        <w:suppressAutoHyphens/>
        <w:spacing w:line="276" w:lineRule="auto"/>
        <w:ind w:left="705" w:hanging="705"/>
        <w:rPr>
          <w:kern w:val="1"/>
          <w:lang w:eastAsia="ar-SA"/>
        </w:rPr>
      </w:pPr>
      <w:r w:rsidRPr="0028346B">
        <w:rPr>
          <w:kern w:val="1"/>
          <w:lang w:eastAsia="ar-SA"/>
        </w:rPr>
        <w:t>c)</w:t>
      </w:r>
      <w:r w:rsidRPr="0028346B">
        <w:rPr>
          <w:kern w:val="1"/>
          <w:lang w:eastAsia="ar-SA"/>
        </w:rPr>
        <w:tab/>
        <w:t>Montaż uruchomienie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konfiguracja systemu. Zasilanie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energię elektryczną oraz podłączenie instalacji do sieci Internetowej wykonać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odległego ok. 20 m od platformy widokowej budynku leśniczówki Bryzgiel (kancelaria leśnictwa). Wykonawca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ramach oferty poniesie koszty uruchomienia systemu.</w:t>
      </w:r>
    </w:p>
    <w:p w:rsidR="0028346B" w:rsidRPr="0028346B" w:rsidRDefault="0028346B" w:rsidP="00211005">
      <w:pPr>
        <w:suppressAutoHyphens/>
        <w:spacing w:line="276" w:lineRule="auto"/>
        <w:ind w:left="705" w:hanging="705"/>
        <w:rPr>
          <w:kern w:val="1"/>
          <w:lang w:eastAsia="ar-SA"/>
        </w:rPr>
      </w:pPr>
      <w:r w:rsidRPr="0028346B">
        <w:rPr>
          <w:kern w:val="1"/>
          <w:lang w:eastAsia="ar-SA"/>
        </w:rPr>
        <w:t>d)</w:t>
      </w:r>
      <w:r w:rsidRPr="0028346B">
        <w:rPr>
          <w:kern w:val="1"/>
          <w:lang w:eastAsia="ar-SA"/>
        </w:rPr>
        <w:tab/>
        <w:t>Zamawiający wskaże właściwego operatora sieci internetowej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usługi przekazu obrazu na stronę www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którymi ma podpisane umowy na świadczenie usług.</w:t>
      </w:r>
    </w:p>
    <w:p w:rsidR="00211005" w:rsidRDefault="00211005" w:rsidP="00211005">
      <w:pPr>
        <w:suppressAutoHyphens/>
        <w:spacing w:line="276" w:lineRule="auto"/>
        <w:ind w:left="709" w:hanging="709"/>
        <w:rPr>
          <w:kern w:val="1"/>
          <w:lang w:eastAsia="ar-SA"/>
        </w:rPr>
      </w:pPr>
      <w:r>
        <w:rPr>
          <w:kern w:val="1"/>
          <w:lang w:eastAsia="ar-SA"/>
        </w:rPr>
        <w:t>5)</w:t>
      </w:r>
      <w:r w:rsidR="0028346B" w:rsidRPr="0028346B">
        <w:rPr>
          <w:b/>
          <w:kern w:val="1"/>
          <w:lang w:eastAsia="ar-SA"/>
        </w:rPr>
        <w:tab/>
      </w:r>
      <w:r w:rsidR="0028346B" w:rsidRPr="0028346B">
        <w:rPr>
          <w:kern w:val="1"/>
          <w:lang w:eastAsia="ar-SA"/>
        </w:rPr>
        <w:t>Komunikacja</w:t>
      </w:r>
      <w:r w:rsidR="00CE2362">
        <w:rPr>
          <w:kern w:val="1"/>
          <w:lang w:eastAsia="ar-SA"/>
        </w:rPr>
        <w:t xml:space="preserve"> 1 </w:t>
      </w:r>
      <w:r w:rsidR="0028346B" w:rsidRPr="0028346B">
        <w:rPr>
          <w:kern w:val="1"/>
          <w:lang w:eastAsia="ar-SA"/>
        </w:rPr>
        <w:t>zaplecze techniczne budowy.</w:t>
      </w:r>
    </w:p>
    <w:p w:rsidR="0028346B" w:rsidRPr="0028346B" w:rsidRDefault="0028346B" w:rsidP="00211005">
      <w:pPr>
        <w:suppressAutoHyphens/>
        <w:spacing w:line="276" w:lineRule="auto"/>
        <w:ind w:left="709"/>
        <w:rPr>
          <w:kern w:val="1"/>
          <w:lang w:eastAsia="ar-SA"/>
        </w:rPr>
      </w:pPr>
      <w:r w:rsidRPr="0028346B">
        <w:rPr>
          <w:kern w:val="1"/>
          <w:lang w:eastAsia="ar-SA"/>
        </w:rPr>
        <w:t>Dojazd do terenu inwestycji możliwy jest drogą powiatową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>nawierzchni bitumicznej, która jest własnością powiatu augustowskiego. Bezpośredni dostęp</w:t>
      </w:r>
      <w:r w:rsidR="00CE2362">
        <w:rPr>
          <w:kern w:val="1"/>
          <w:lang w:eastAsia="ar-SA"/>
        </w:rPr>
        <w:t xml:space="preserve"> do placu budowy możliwy jest z </w:t>
      </w:r>
      <w:r w:rsidRPr="0028346B">
        <w:rPr>
          <w:kern w:val="1"/>
          <w:lang w:eastAsia="ar-SA"/>
        </w:rPr>
        <w:t>drogi gruntowej szer. ok 3,0 m poprowadzonej po stromej nadjeziornej skarpie. Droga ta stanowi jedyny dostęp do zlokalizowanego u podnóża skarpy klubu żeglarskiego</w:t>
      </w:r>
      <w:r w:rsidR="00CE2362">
        <w:rPr>
          <w:kern w:val="1"/>
          <w:lang w:eastAsia="ar-SA"/>
        </w:rPr>
        <w:t xml:space="preserve"> 1 w </w:t>
      </w:r>
      <w:r w:rsidRPr="0028346B">
        <w:rPr>
          <w:kern w:val="1"/>
          <w:lang w:eastAsia="ar-SA"/>
        </w:rPr>
        <w:t>związku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tym musi pozostać przejezdna przez cały okres trwania prac budowlanych. Zamawiający Wykonawca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cenie oferty zobowiązany będzie do poniesienia wszelkich kosztów związanych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uzyskaniem pozwoleń na ewentualne zajecie pasa drogowego, oraz ewentualne usunięcie uszkodzeń elementów stanowiących zagospodarowanie terenu przyległego do placu budowy. W związku</w:t>
      </w:r>
      <w:r w:rsidR="00CE2362">
        <w:rPr>
          <w:kern w:val="1"/>
          <w:lang w:eastAsia="ar-SA"/>
        </w:rPr>
        <w:t xml:space="preserve"> z </w:t>
      </w:r>
      <w:r w:rsidRPr="0028346B">
        <w:rPr>
          <w:kern w:val="1"/>
          <w:lang w:eastAsia="ar-SA"/>
        </w:rPr>
        <w:t>powyższym należy przewidzieć taką organizację robót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wykorzystanie sprzętu, który pozwoli zminimalizować lub wykluczyć powstanie uszkodzeń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 xml:space="preserve">terenie przyległym do placu budowy. </w:t>
      </w:r>
    </w:p>
    <w:p w:rsidR="00211005" w:rsidRDefault="00211005" w:rsidP="00211005">
      <w:pPr>
        <w:suppressAutoHyphens/>
        <w:spacing w:line="276" w:lineRule="auto"/>
        <w:ind w:left="709" w:right="-142" w:hanging="709"/>
        <w:rPr>
          <w:b/>
          <w:kern w:val="1"/>
          <w:lang w:eastAsia="ar-SA"/>
        </w:rPr>
      </w:pPr>
      <w:r>
        <w:rPr>
          <w:kern w:val="1"/>
          <w:lang w:eastAsia="ar-SA"/>
        </w:rPr>
        <w:t>6)</w:t>
      </w:r>
      <w:r w:rsidR="0028346B" w:rsidRPr="0028346B">
        <w:rPr>
          <w:b/>
          <w:kern w:val="1"/>
          <w:lang w:eastAsia="ar-SA"/>
        </w:rPr>
        <w:tab/>
      </w:r>
      <w:r w:rsidR="0028346B" w:rsidRPr="0028346B">
        <w:rPr>
          <w:kern w:val="1"/>
          <w:lang w:eastAsia="ar-SA"/>
        </w:rPr>
        <w:t>Termin realizacji zamówienia.</w:t>
      </w:r>
    </w:p>
    <w:p w:rsidR="0028346B" w:rsidRPr="0028346B" w:rsidRDefault="0028346B" w:rsidP="00211005">
      <w:pPr>
        <w:suppressAutoHyphens/>
        <w:spacing w:line="276" w:lineRule="auto"/>
        <w:ind w:left="709" w:right="-142"/>
        <w:rPr>
          <w:b/>
          <w:kern w:val="1"/>
          <w:u w:val="single"/>
          <w:lang w:eastAsia="ar-SA"/>
        </w:rPr>
      </w:pPr>
      <w:r w:rsidRPr="0028346B">
        <w:rPr>
          <w:kern w:val="1"/>
          <w:u w:val="single"/>
          <w:lang w:eastAsia="ar-SA"/>
        </w:rPr>
        <w:t>Zakończenie prac musi nastąpić do 31.11.2018 r.</w:t>
      </w:r>
    </w:p>
    <w:p w:rsidR="0028346B" w:rsidRPr="0028346B" w:rsidRDefault="00211005" w:rsidP="00211005">
      <w:pPr>
        <w:suppressAutoHyphens/>
        <w:spacing w:line="276" w:lineRule="auto"/>
        <w:ind w:left="709" w:hanging="709"/>
        <w:rPr>
          <w:kern w:val="1"/>
          <w:lang w:eastAsia="ar-SA"/>
        </w:rPr>
      </w:pPr>
      <w:r>
        <w:rPr>
          <w:kern w:val="1"/>
          <w:lang w:eastAsia="ar-SA"/>
        </w:rPr>
        <w:t>7)</w:t>
      </w:r>
      <w:r w:rsidR="0028346B" w:rsidRPr="0028346B">
        <w:rPr>
          <w:kern w:val="1"/>
          <w:lang w:eastAsia="ar-SA"/>
        </w:rPr>
        <w:tab/>
        <w:t>Inne zobowiązania Wykonawcy:</w:t>
      </w:r>
    </w:p>
    <w:p w:rsidR="0028346B" w:rsidRPr="0028346B" w:rsidRDefault="0028346B" w:rsidP="005664C6">
      <w:pPr>
        <w:numPr>
          <w:ilvl w:val="0"/>
          <w:numId w:val="93"/>
        </w:numPr>
        <w:suppressAutoHyphens/>
        <w:spacing w:line="276" w:lineRule="auto"/>
        <w:ind w:hanging="720"/>
        <w:rPr>
          <w:kern w:val="1"/>
          <w:lang w:eastAsia="ar-SA"/>
        </w:rPr>
      </w:pPr>
      <w:r w:rsidRPr="0028346B">
        <w:rPr>
          <w:kern w:val="1"/>
          <w:lang w:eastAsia="ar-SA"/>
        </w:rPr>
        <w:t>Obsługa geodezyjna budowy</w:t>
      </w:r>
    </w:p>
    <w:p w:rsidR="0028346B" w:rsidRPr="0028346B" w:rsidRDefault="0028346B" w:rsidP="005664C6">
      <w:pPr>
        <w:numPr>
          <w:ilvl w:val="0"/>
          <w:numId w:val="93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Ustanowienie kierownika budowy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prowadzenie dziennika budowy</w:t>
      </w:r>
    </w:p>
    <w:p w:rsidR="0028346B" w:rsidRPr="0028346B" w:rsidRDefault="0028346B" w:rsidP="005664C6">
      <w:pPr>
        <w:numPr>
          <w:ilvl w:val="0"/>
          <w:numId w:val="93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Ustawienie tablicy informacyjnej budowy</w:t>
      </w:r>
    </w:p>
    <w:p w:rsidR="0028346B" w:rsidRPr="0028346B" w:rsidRDefault="0028346B" w:rsidP="005664C6">
      <w:pPr>
        <w:numPr>
          <w:ilvl w:val="0"/>
          <w:numId w:val="93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Zapewnienie bezpieczeństwa na placu budowy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tym jego wygrodzenie</w:t>
      </w:r>
    </w:p>
    <w:p w:rsidR="0028346B" w:rsidRPr="0028346B" w:rsidRDefault="0028346B" w:rsidP="005664C6">
      <w:pPr>
        <w:numPr>
          <w:ilvl w:val="0"/>
          <w:numId w:val="93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Uporządkowanie placu budowy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terenu przyległego, po zakończeniu budowy oraz bieżąca dbałość</w:t>
      </w:r>
      <w:r w:rsidR="00CE2362">
        <w:rPr>
          <w:kern w:val="1"/>
          <w:lang w:eastAsia="ar-SA"/>
        </w:rPr>
        <w:t xml:space="preserve"> o </w:t>
      </w:r>
      <w:r w:rsidRPr="0028346B">
        <w:rPr>
          <w:kern w:val="1"/>
          <w:lang w:eastAsia="ar-SA"/>
        </w:rPr>
        <w:t xml:space="preserve">porządek </w:t>
      </w:r>
    </w:p>
    <w:p w:rsidR="00C53A91" w:rsidRPr="00211005" w:rsidRDefault="0028346B" w:rsidP="005664C6">
      <w:pPr>
        <w:numPr>
          <w:ilvl w:val="0"/>
          <w:numId w:val="93"/>
        </w:numPr>
        <w:suppressAutoHyphens/>
        <w:spacing w:line="276" w:lineRule="auto"/>
        <w:ind w:left="709" w:hanging="709"/>
        <w:rPr>
          <w:kern w:val="1"/>
          <w:lang w:eastAsia="ar-SA"/>
        </w:rPr>
      </w:pPr>
      <w:r w:rsidRPr="0028346B">
        <w:rPr>
          <w:kern w:val="1"/>
          <w:lang w:eastAsia="ar-SA"/>
        </w:rPr>
        <w:t>Naprawa wszelkich, powstałych</w:t>
      </w:r>
      <w:r w:rsidR="00CE2362">
        <w:rPr>
          <w:kern w:val="1"/>
          <w:lang w:eastAsia="ar-SA"/>
        </w:rPr>
        <w:t xml:space="preserve"> w </w:t>
      </w:r>
      <w:r w:rsidRPr="0028346B">
        <w:rPr>
          <w:kern w:val="1"/>
          <w:lang w:eastAsia="ar-SA"/>
        </w:rPr>
        <w:t>trakcie realizacji robót, uszkodzeń dróg, nawierzchni</w:t>
      </w:r>
      <w:r w:rsidR="00CE2362">
        <w:rPr>
          <w:kern w:val="1"/>
          <w:lang w:eastAsia="ar-SA"/>
        </w:rPr>
        <w:t xml:space="preserve"> 1 </w:t>
      </w:r>
      <w:r w:rsidRPr="0028346B">
        <w:rPr>
          <w:kern w:val="1"/>
          <w:lang w:eastAsia="ar-SA"/>
        </w:rPr>
        <w:t>elementów zagospodarowania działek przylegających do placu budowy</w:t>
      </w:r>
    </w:p>
    <w:p w:rsidR="002C1EE8" w:rsidRDefault="00211005" w:rsidP="00290ADC">
      <w:pPr>
        <w:pStyle w:val="Default"/>
        <w:spacing w:line="276" w:lineRule="auto"/>
        <w:ind w:left="709" w:hanging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DB2E96">
        <w:rPr>
          <w:color w:val="auto"/>
          <w:sz w:val="23"/>
          <w:szCs w:val="23"/>
        </w:rPr>
        <w:tab/>
      </w:r>
      <w:r w:rsidR="002C1EE8">
        <w:rPr>
          <w:color w:val="auto"/>
          <w:sz w:val="23"/>
          <w:szCs w:val="23"/>
        </w:rPr>
        <w:t xml:space="preserve">Szczegółowy zakres robót </w:t>
      </w:r>
      <w:r w:rsidR="00290ADC">
        <w:rPr>
          <w:color w:val="auto"/>
          <w:sz w:val="23"/>
          <w:szCs w:val="23"/>
        </w:rPr>
        <w:t>budowlanych</w:t>
      </w:r>
      <w:r w:rsidR="002C1EE8">
        <w:rPr>
          <w:color w:val="auto"/>
          <w:sz w:val="23"/>
          <w:szCs w:val="23"/>
        </w:rPr>
        <w:t xml:space="preserve"> objętych przedmiotem zamówienia określono w: </w:t>
      </w:r>
    </w:p>
    <w:p w:rsidR="002C1EE8" w:rsidRPr="00F471AD" w:rsidRDefault="002C1EE8" w:rsidP="000D7C21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dokumentacji projekt</w:t>
      </w:r>
      <w:r w:rsidR="00211005" w:rsidRPr="00F471AD">
        <w:rPr>
          <w:color w:val="auto"/>
        </w:rPr>
        <w:t xml:space="preserve">owej (projekty </w:t>
      </w:r>
      <w:r w:rsidR="002F1D8B" w:rsidRPr="00F471AD">
        <w:rPr>
          <w:color w:val="auto"/>
        </w:rPr>
        <w:t>budowlano -</w:t>
      </w:r>
      <w:r w:rsidR="00211005" w:rsidRPr="00F471AD">
        <w:rPr>
          <w:color w:val="auto"/>
        </w:rPr>
        <w:t xml:space="preserve"> wykonawcze</w:t>
      </w:r>
      <w:r w:rsidRPr="00F471AD">
        <w:rPr>
          <w:color w:val="auto"/>
        </w:rPr>
        <w:t xml:space="preserve">) – stanowiącej </w:t>
      </w:r>
      <w:r w:rsidR="00211005" w:rsidRPr="00F471AD">
        <w:rPr>
          <w:b/>
          <w:bCs/>
          <w:color w:val="auto"/>
        </w:rPr>
        <w:t>załącznik nr</w:t>
      </w:r>
      <w:r w:rsidR="00C6763A">
        <w:rPr>
          <w:b/>
          <w:bCs/>
          <w:color w:val="auto"/>
        </w:rPr>
        <w:t xml:space="preserve"> 11</w:t>
      </w:r>
      <w:r w:rsidRPr="00F471AD">
        <w:rPr>
          <w:b/>
          <w:bCs/>
          <w:color w:val="auto"/>
        </w:rPr>
        <w:t xml:space="preserve"> do SIWZ</w:t>
      </w:r>
    </w:p>
    <w:p w:rsidR="002C1EE8" w:rsidRPr="00F471AD" w:rsidRDefault="002F1D8B" w:rsidP="000D7C21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s</w:t>
      </w:r>
      <w:r w:rsidR="002C1EE8" w:rsidRPr="00F471AD">
        <w:rPr>
          <w:color w:val="auto"/>
        </w:rPr>
        <w:t>pecyfikacji technicznej wykonania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odbioru robót budowlanych (STWiOR</w:t>
      </w:r>
      <w:r w:rsidRPr="00F471AD">
        <w:rPr>
          <w:color w:val="auto"/>
        </w:rPr>
        <w:t>B</w:t>
      </w:r>
      <w:r w:rsidR="002C1EE8" w:rsidRPr="00F471AD">
        <w:rPr>
          <w:color w:val="auto"/>
        </w:rPr>
        <w:t xml:space="preserve">) - stanowiącej </w:t>
      </w:r>
      <w:r w:rsidR="00211005" w:rsidRPr="00F471AD">
        <w:rPr>
          <w:b/>
          <w:bCs/>
          <w:color w:val="auto"/>
        </w:rPr>
        <w:t>załącznik nr</w:t>
      </w:r>
      <w:r w:rsidR="00C6763A">
        <w:rPr>
          <w:b/>
          <w:bCs/>
          <w:color w:val="auto"/>
        </w:rPr>
        <w:t>12</w:t>
      </w:r>
      <w:r w:rsidR="002C1EE8" w:rsidRPr="00F471AD">
        <w:rPr>
          <w:b/>
          <w:bCs/>
          <w:color w:val="auto"/>
        </w:rPr>
        <w:t xml:space="preserve"> do SIWZ</w:t>
      </w:r>
      <w:r w:rsidR="002C1EE8" w:rsidRPr="00F471AD">
        <w:rPr>
          <w:color w:val="auto"/>
        </w:rPr>
        <w:t xml:space="preserve">; </w:t>
      </w:r>
    </w:p>
    <w:p w:rsidR="00290ADC" w:rsidRPr="00F471AD" w:rsidRDefault="00211005" w:rsidP="00290ADC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7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Pr="00F471AD">
        <w:rPr>
          <w:color w:val="auto"/>
        </w:rPr>
        <w:t>Zamawiający dołączył p</w:t>
      </w:r>
      <w:r w:rsidR="00290ADC" w:rsidRPr="00F471AD">
        <w:rPr>
          <w:color w:val="auto"/>
        </w:rPr>
        <w:t>rzedmiar</w:t>
      </w:r>
      <w:r w:rsidRPr="00F471AD">
        <w:rPr>
          <w:color w:val="auto"/>
        </w:rPr>
        <w:t>y</w:t>
      </w:r>
      <w:r w:rsidR="00F471AD" w:rsidRPr="00F471AD">
        <w:rPr>
          <w:color w:val="auto"/>
        </w:rPr>
        <w:t xml:space="preserve"> robót, stanowiące</w:t>
      </w:r>
      <w:r w:rsidR="00290ADC" w:rsidRPr="00F471AD">
        <w:rPr>
          <w:color w:val="auto"/>
        </w:rPr>
        <w:t xml:space="preserve"> </w:t>
      </w:r>
      <w:r w:rsidRPr="00F471AD">
        <w:rPr>
          <w:b/>
          <w:bCs/>
          <w:color w:val="auto"/>
        </w:rPr>
        <w:t>załącznik nr</w:t>
      </w:r>
      <w:r w:rsidR="00C6763A">
        <w:rPr>
          <w:b/>
          <w:bCs/>
          <w:color w:val="auto"/>
        </w:rPr>
        <w:t>13</w:t>
      </w:r>
      <w:r w:rsidR="00553F74" w:rsidRPr="00F471AD">
        <w:rPr>
          <w:b/>
          <w:bCs/>
          <w:color w:val="auto"/>
        </w:rPr>
        <w:t xml:space="preserve"> </w:t>
      </w:r>
      <w:r w:rsidR="00290ADC" w:rsidRPr="00F471AD">
        <w:rPr>
          <w:b/>
          <w:bCs/>
          <w:color w:val="auto"/>
        </w:rPr>
        <w:t>do SIWZ</w:t>
      </w:r>
      <w:r w:rsidR="00290ADC" w:rsidRPr="00F471AD">
        <w:rPr>
          <w:color w:val="auto"/>
        </w:rPr>
        <w:t>, lecz tylko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celach pomocniczych,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uwagi</w:t>
      </w:r>
      <w:r w:rsidR="001139C0" w:rsidRPr="00F471AD">
        <w:rPr>
          <w:color w:val="auto"/>
        </w:rPr>
        <w:t xml:space="preserve"> na to</w:t>
      </w:r>
      <w:r w:rsidR="00F54218" w:rsidRPr="00F471AD">
        <w:rPr>
          <w:color w:val="auto"/>
        </w:rPr>
        <w:t>,</w:t>
      </w:r>
      <w:r w:rsidR="00290ADC" w:rsidRPr="00F471AD">
        <w:rPr>
          <w:color w:val="auto"/>
        </w:rPr>
        <w:t xml:space="preserve"> że może on nie obejmować całości zakresu koniecznych do wykonania robót budowlanych</w:t>
      </w:r>
      <w:r w:rsidR="00CE2362">
        <w:rPr>
          <w:color w:val="auto"/>
        </w:rPr>
        <w:t xml:space="preserve"> 1 </w:t>
      </w:r>
      <w:r w:rsidR="00290ADC" w:rsidRPr="00F471AD">
        <w:rPr>
          <w:color w:val="auto"/>
        </w:rPr>
        <w:t>innych prac. Jeżeli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dokumentacji projektowej lub STWiOR</w:t>
      </w:r>
      <w:r w:rsidRPr="00F471AD">
        <w:rPr>
          <w:color w:val="auto"/>
        </w:rPr>
        <w:t>B</w:t>
      </w:r>
      <w:r w:rsidR="00290ADC" w:rsidRPr="00F471AD">
        <w:rPr>
          <w:color w:val="auto"/>
        </w:rPr>
        <w:t xml:space="preserve"> wynika, że należy wykonać prace nieuwzględnione lub ich ilość jest różna od wskazanych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przedmiarach robót to należy dokonać ich wyceny,</w:t>
      </w:r>
      <w:r w:rsidR="00CE2362">
        <w:rPr>
          <w:color w:val="auto"/>
        </w:rPr>
        <w:t xml:space="preserve"> a </w:t>
      </w:r>
      <w:r w:rsidR="00290ADC" w:rsidRPr="00F471AD">
        <w:rPr>
          <w:color w:val="auto"/>
        </w:rPr>
        <w:t>wartość uwzględnić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 xml:space="preserve">cenie oferty. </w:t>
      </w:r>
    </w:p>
    <w:p w:rsidR="002C1EE8" w:rsidRPr="00F471AD" w:rsidRDefault="00211005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8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="00290ADC" w:rsidRPr="00F471AD">
        <w:rPr>
          <w:color w:val="auto"/>
        </w:rPr>
        <w:t>Przedmiot zamówienia musi zostać zrealizowany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materiałów zapewnionych przez Wykonawcę. Wszystkie materiały użyte do wykonania przedmiotu zamówienia muszą odpowiadać co do jakości wymogom wyrobów wprowadzonych do obrotu</w:t>
      </w:r>
      <w:r w:rsidR="00CE2362">
        <w:rPr>
          <w:color w:val="auto"/>
        </w:rPr>
        <w:t xml:space="preserve"> 1 </w:t>
      </w:r>
      <w:r w:rsidR="00290ADC" w:rsidRPr="00F471AD">
        <w:rPr>
          <w:color w:val="auto"/>
        </w:rPr>
        <w:t>stosowania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budownictwie, określonych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art. 10 ustawy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dnia 7 lipca 1994 r. Prawo budowlane (t. j. Dz. U.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2016 r. poz. 290 ze zm. – dalej ustawa Prawo budowlane) oraz wymogom, jakie zostały zawarte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dokumentacji przetargowej. Wykonawca zobowiązany będzie na żądanie Zamawiającego do okazania</w:t>
      </w:r>
      <w:r w:rsidR="00CE2362">
        <w:rPr>
          <w:color w:val="auto"/>
        </w:rPr>
        <w:t xml:space="preserve"> w </w:t>
      </w:r>
      <w:r w:rsidR="00290ADC" w:rsidRPr="00F471AD">
        <w:rPr>
          <w:color w:val="auto"/>
        </w:rPr>
        <w:t>stosunku do wskazanych materiałów: certyfikatów na znak bezpieczeństwa, deklaracji zgodności lub certyfikatu zgodności</w:t>
      </w:r>
      <w:r w:rsidR="00CE2362">
        <w:rPr>
          <w:color w:val="auto"/>
        </w:rPr>
        <w:t xml:space="preserve"> z </w:t>
      </w:r>
      <w:r w:rsidR="00290ADC" w:rsidRPr="00F471AD">
        <w:rPr>
          <w:color w:val="auto"/>
        </w:rPr>
        <w:t>Polską Normą przenoszącą europejskie normy zharmo</w:t>
      </w:r>
      <w:r w:rsidR="009901C4" w:rsidRPr="00F471AD">
        <w:rPr>
          <w:color w:val="auto"/>
        </w:rPr>
        <w:t>nizowane lub aprobatę techniczną</w:t>
      </w:r>
      <w:r w:rsidR="00290ADC" w:rsidRPr="00F471AD">
        <w:rPr>
          <w:color w:val="auto"/>
        </w:rPr>
        <w:t>.</w:t>
      </w:r>
    </w:p>
    <w:p w:rsidR="002C1EE8" w:rsidRPr="00F471AD" w:rsidRDefault="00211005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9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="002C1EE8" w:rsidRPr="00F471AD">
        <w:rPr>
          <w:color w:val="auto"/>
        </w:rPr>
        <w:t>Wykonawca po ukończeniu robót zobowiązany będzie do wykonania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dostarczenia do siedziby Zamawiającego dokumentacji</w:t>
      </w:r>
      <w:r w:rsidR="00CE2362">
        <w:rPr>
          <w:color w:val="auto"/>
        </w:rPr>
        <w:t xml:space="preserve"> 1 </w:t>
      </w:r>
      <w:r w:rsidR="00407AE3" w:rsidRPr="00F471AD">
        <w:rPr>
          <w:color w:val="auto"/>
        </w:rPr>
        <w:t>inwentaryzacji powykonawczej</w:t>
      </w:r>
      <w:r w:rsidR="00CE2362">
        <w:rPr>
          <w:color w:val="auto"/>
        </w:rPr>
        <w:t xml:space="preserve"> w </w:t>
      </w:r>
      <w:r w:rsidR="00407AE3" w:rsidRPr="00F471AD">
        <w:rPr>
          <w:color w:val="auto"/>
        </w:rPr>
        <w:t>wersji papierowej</w:t>
      </w:r>
      <w:r w:rsidR="00CE2362">
        <w:rPr>
          <w:color w:val="auto"/>
        </w:rPr>
        <w:t xml:space="preserve"> 1 w </w:t>
      </w:r>
      <w:r w:rsidR="002C1EE8" w:rsidRPr="00F471AD">
        <w:rPr>
          <w:color w:val="auto"/>
        </w:rPr>
        <w:t>wersji elektronicznej na płycie CD lub in</w:t>
      </w:r>
      <w:r w:rsidR="002F1D8B" w:rsidRPr="00F471AD">
        <w:rPr>
          <w:color w:val="auto"/>
        </w:rPr>
        <w:t xml:space="preserve">nym nośniku danych (w formacie </w:t>
      </w:r>
      <w:r w:rsidR="002C1EE8" w:rsidRPr="00F471AD">
        <w:rPr>
          <w:color w:val="auto"/>
        </w:rPr>
        <w:t>doc</w:t>
      </w:r>
      <w:r w:rsidR="002F1D8B" w:rsidRPr="00F471AD">
        <w:rPr>
          <w:color w:val="auto"/>
        </w:rPr>
        <w:t>. dla opisów technicznych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 xml:space="preserve">pdf dla rysunków). </w:t>
      </w:r>
    </w:p>
    <w:p w:rsidR="002C1EE8" w:rsidRPr="00F471AD" w:rsidRDefault="00211005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10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="002C1EE8" w:rsidRPr="00F471AD">
        <w:rPr>
          <w:color w:val="auto"/>
        </w:rPr>
        <w:t>Gruz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materiały pochodzące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rozbiórki Wykonawca zobowiązany będzie na bieżąco wywozić.</w:t>
      </w:r>
      <w:r w:rsidR="00CE2362">
        <w:rPr>
          <w:color w:val="auto"/>
        </w:rPr>
        <w:t xml:space="preserve"> </w:t>
      </w:r>
      <w:r w:rsidR="002C1EE8" w:rsidRPr="00F471AD">
        <w:rPr>
          <w:color w:val="auto"/>
        </w:rPr>
        <w:t>Wykonawca zobowiązany jest do bieżącego utrzymania porządku wokół miejsca prowadzenia prac oraz uporządkowania terenu sąsiadującego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obiektem po zakończeniu robót. </w:t>
      </w:r>
    </w:p>
    <w:p w:rsidR="002C1EE8" w:rsidRPr="00F471AD" w:rsidRDefault="006F54E2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11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="002C1EE8" w:rsidRPr="00F471AD">
        <w:rPr>
          <w:color w:val="auto"/>
        </w:rPr>
        <w:t>Przedmiot zamówienia obejmuje również opracowanie przez Wykonawcę wymaganych instrukcji obsługi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konserwacji wykonanych instalacji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zainstalowanych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obiekcie urządzeń wraz ze szkoleniem wskazanych pracowników Zamawiającego. </w:t>
      </w:r>
    </w:p>
    <w:p w:rsidR="002C1EE8" w:rsidRPr="00F471AD" w:rsidRDefault="006F54E2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12</w:t>
      </w:r>
      <w:r w:rsidR="00DB2E96" w:rsidRPr="00F471AD">
        <w:rPr>
          <w:color w:val="auto"/>
        </w:rPr>
        <w:t>.</w:t>
      </w:r>
      <w:r w:rsidR="00DB2E96" w:rsidRPr="00F471AD">
        <w:rPr>
          <w:color w:val="auto"/>
        </w:rPr>
        <w:tab/>
      </w:r>
      <w:r w:rsidR="002C1EE8" w:rsidRPr="00F471AD">
        <w:rPr>
          <w:color w:val="auto"/>
        </w:rPr>
        <w:t>Wykonawca zobowiązany jest do zrealizowania pełnego zakresu rzeczowego niniejszego zamówienia zgod</w:t>
      </w:r>
      <w:r w:rsidR="00407AE3" w:rsidRPr="00F471AD">
        <w:rPr>
          <w:color w:val="auto"/>
        </w:rPr>
        <w:t>nie</w:t>
      </w:r>
      <w:r w:rsidR="00CE2362">
        <w:rPr>
          <w:color w:val="auto"/>
        </w:rPr>
        <w:t xml:space="preserve"> z </w:t>
      </w:r>
      <w:r w:rsidR="00407AE3" w:rsidRPr="00F471AD">
        <w:rPr>
          <w:color w:val="auto"/>
        </w:rPr>
        <w:t>polskim prawem,</w:t>
      </w:r>
      <w:r w:rsidR="00CE2362">
        <w:rPr>
          <w:color w:val="auto"/>
        </w:rPr>
        <w:t xml:space="preserve"> z </w:t>
      </w:r>
      <w:r w:rsidR="00407AE3" w:rsidRPr="00F471AD">
        <w:rPr>
          <w:color w:val="auto"/>
        </w:rPr>
        <w:t>należytą</w:t>
      </w:r>
      <w:r w:rsidR="002C1EE8" w:rsidRPr="00F471AD">
        <w:rPr>
          <w:color w:val="auto"/>
        </w:rPr>
        <w:t xml:space="preserve"> starannością, zgodnie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warunkami przedmiotowego postępowania opisanymi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SIWZ, obowiązującymi Polskimi Normami oraz przepisami prawa,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szczególności określonymi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ust</w:t>
      </w:r>
      <w:r w:rsidR="00CE2362">
        <w:rPr>
          <w:color w:val="auto"/>
        </w:rPr>
        <w:t>awie Prawo budowlane, zgodnie z </w:t>
      </w:r>
      <w:r w:rsidR="002C1EE8" w:rsidRPr="00F471AD">
        <w:rPr>
          <w:color w:val="auto"/>
        </w:rPr>
        <w:t xml:space="preserve">zasadami sztuki budowlanej oraz wiedzą techniczną. </w:t>
      </w:r>
    </w:p>
    <w:p w:rsidR="00B62D25" w:rsidRPr="00F471AD" w:rsidRDefault="006F54E2" w:rsidP="00DB2E96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13</w:t>
      </w:r>
      <w:r w:rsidR="00C12267" w:rsidRPr="00F471AD">
        <w:rPr>
          <w:color w:val="auto"/>
        </w:rPr>
        <w:t>.</w:t>
      </w:r>
      <w:r w:rsidR="00C12267" w:rsidRPr="00F471AD">
        <w:rPr>
          <w:color w:val="auto"/>
        </w:rPr>
        <w:tab/>
      </w:r>
      <w:r w:rsidR="002C1EE8" w:rsidRPr="00F471AD">
        <w:rPr>
          <w:color w:val="auto"/>
        </w:rPr>
        <w:t xml:space="preserve">Zamawiający wymaga od Wykonawcy udzielenia </w:t>
      </w:r>
      <w:r w:rsidR="00CA39A6" w:rsidRPr="00F471AD">
        <w:rPr>
          <w:color w:val="auto"/>
        </w:rPr>
        <w:t>rękojmi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 xml:space="preserve">gwarancji należytej jakości na cały </w:t>
      </w:r>
      <w:r w:rsidR="00CA39A6" w:rsidRPr="00F471AD">
        <w:rPr>
          <w:color w:val="auto"/>
        </w:rPr>
        <w:t xml:space="preserve">zrealizowany </w:t>
      </w:r>
      <w:r w:rsidR="002C1EE8" w:rsidRPr="00F471AD">
        <w:rPr>
          <w:color w:val="auto"/>
        </w:rPr>
        <w:t>przedmiot zamówienia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wymiarze co najmniej </w:t>
      </w:r>
      <w:r w:rsidR="002C1EE8" w:rsidRPr="00F471AD">
        <w:rPr>
          <w:b/>
          <w:color w:val="auto"/>
        </w:rPr>
        <w:t>5 lat (tj. 60 miesięcy)</w:t>
      </w:r>
      <w:r w:rsidR="002F1D8B" w:rsidRPr="00F471AD">
        <w:rPr>
          <w:b/>
          <w:color w:val="auto"/>
        </w:rPr>
        <w:t>.</w:t>
      </w:r>
      <w:r w:rsidR="00CE2362">
        <w:rPr>
          <w:color w:val="auto"/>
        </w:rPr>
        <w:t xml:space="preserve"> W </w:t>
      </w:r>
      <w:r w:rsidR="00B62D25" w:rsidRPr="00F471AD">
        <w:rPr>
          <w:color w:val="auto"/>
        </w:rPr>
        <w:t>przypadku gdy:</w:t>
      </w:r>
    </w:p>
    <w:p w:rsidR="00BE7FF2" w:rsidRPr="00F471AD" w:rsidRDefault="002F1D8B" w:rsidP="000D7C21">
      <w:pPr>
        <w:pStyle w:val="Default"/>
        <w:numPr>
          <w:ilvl w:val="0"/>
          <w:numId w:val="30"/>
        </w:numPr>
        <w:spacing w:line="276" w:lineRule="auto"/>
        <w:ind w:hanging="720"/>
        <w:rPr>
          <w:color w:val="auto"/>
          <w:u w:val="single"/>
        </w:rPr>
      </w:pPr>
      <w:r w:rsidRPr="00F471AD">
        <w:rPr>
          <w:color w:val="auto"/>
        </w:rPr>
        <w:t>ważność gwarancji</w:t>
      </w:r>
      <w:r w:rsidR="00BE7FF2" w:rsidRPr="00F471AD">
        <w:rPr>
          <w:color w:val="auto"/>
        </w:rPr>
        <w:t>,</w:t>
      </w:r>
      <w:r w:rsidRPr="00F471AD">
        <w:rPr>
          <w:color w:val="auto"/>
        </w:rPr>
        <w:t xml:space="preserve"> na </w:t>
      </w:r>
      <w:r w:rsidR="00BE7FF2" w:rsidRPr="00F471AD">
        <w:rPr>
          <w:color w:val="auto"/>
        </w:rPr>
        <w:t xml:space="preserve">urządzenia </w:t>
      </w:r>
      <w:r w:rsidRPr="00F471AD">
        <w:rPr>
          <w:color w:val="auto"/>
        </w:rPr>
        <w:t>zainstalowane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realizacji zamówienia</w:t>
      </w:r>
      <w:r w:rsidR="00BE7FF2" w:rsidRPr="00F471AD">
        <w:rPr>
          <w:color w:val="auto"/>
        </w:rPr>
        <w:t>,</w:t>
      </w:r>
      <w:r w:rsidRPr="00F471AD">
        <w:rPr>
          <w:color w:val="auto"/>
        </w:rPr>
        <w:t xml:space="preserve"> wymaga płatnych </w:t>
      </w:r>
      <w:r w:rsidR="00BE7FF2" w:rsidRPr="00F471AD">
        <w:rPr>
          <w:color w:val="auto"/>
        </w:rPr>
        <w:t>przeglądów Wykonawca zobowiązany jest uwzględnić cenę tych czynności</w:t>
      </w:r>
      <w:r w:rsidR="00CE2362">
        <w:rPr>
          <w:color w:val="auto"/>
        </w:rPr>
        <w:t xml:space="preserve"> w </w:t>
      </w:r>
      <w:r w:rsidR="00BE7FF2" w:rsidRPr="00F471AD">
        <w:rPr>
          <w:color w:val="auto"/>
        </w:rPr>
        <w:t>cenie ofertowej.</w:t>
      </w:r>
    </w:p>
    <w:p w:rsidR="00B62D25" w:rsidRPr="00F471AD" w:rsidRDefault="00B62D25" w:rsidP="000D7C21">
      <w:pPr>
        <w:pStyle w:val="Default"/>
        <w:numPr>
          <w:ilvl w:val="0"/>
          <w:numId w:val="30"/>
        </w:numPr>
        <w:spacing w:line="276" w:lineRule="auto"/>
        <w:ind w:hanging="720"/>
        <w:rPr>
          <w:color w:val="auto"/>
          <w:u w:val="single"/>
        </w:rPr>
      </w:pPr>
      <w:r w:rsidRPr="00F471AD">
        <w:rPr>
          <w:color w:val="auto"/>
        </w:rPr>
        <w:t>gwarancja producenta urządzeń instalowanych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budynku jest krótsza niż wymagany przez zamawiającego okres gwarancji ( 60 miesięcy) Wykonawca zobowiązany będzie do wykupienia opcji przedłużenia gwarancji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wliczenia tego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cenę oferty.</w:t>
      </w:r>
    </w:p>
    <w:p w:rsidR="00B62D25" w:rsidRPr="00F471AD" w:rsidRDefault="009A3CD7" w:rsidP="000D7C21">
      <w:pPr>
        <w:pStyle w:val="Default"/>
        <w:numPr>
          <w:ilvl w:val="0"/>
          <w:numId w:val="30"/>
        </w:numPr>
        <w:spacing w:line="276" w:lineRule="auto"/>
        <w:ind w:hanging="720"/>
        <w:rPr>
          <w:color w:val="auto"/>
          <w:u w:val="single"/>
        </w:rPr>
      </w:pPr>
      <w:r w:rsidRPr="00F471AD">
        <w:rPr>
          <w:color w:val="auto"/>
        </w:rPr>
        <w:t>w</w:t>
      </w:r>
      <w:r w:rsidR="00B62D25" w:rsidRPr="00F471AD">
        <w:rPr>
          <w:color w:val="auto"/>
        </w:rPr>
        <w:t xml:space="preserve"> okresie</w:t>
      </w:r>
      <w:r w:rsidRPr="00F471AD">
        <w:rPr>
          <w:color w:val="auto"/>
        </w:rPr>
        <w:t xml:space="preserve"> obowiązywania</w:t>
      </w:r>
      <w:r w:rsidR="00B62D25" w:rsidRPr="00F471AD">
        <w:rPr>
          <w:color w:val="auto"/>
        </w:rPr>
        <w:t xml:space="preserve"> gwarancji zajdzie potrzeba wy</w:t>
      </w:r>
      <w:r w:rsidRPr="00F471AD">
        <w:rPr>
          <w:color w:val="auto"/>
        </w:rPr>
        <w:t>miany urządzenia na nowe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na rynku nie będzie już dostępny produkt identyczny jak zamontowany pierwotnie Zamawiający dopuszcza instalację innego urządzenia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parametrach nie gorszych niż to zainstalowane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budowy. W takim wypadku wszelkie przeróbki instalacji, niezbędne do wykonania, celem podłączenia nowego urządzenia poniesie Wykonawca. Przed zamontowaniem urządzenia innego niż pierwotnie zainstalowane Wykonawca uzyska akceptację Zamawiającego.</w:t>
      </w:r>
    </w:p>
    <w:p w:rsidR="00B62D25" w:rsidRPr="00F471AD" w:rsidRDefault="00B62D25" w:rsidP="000D7C21">
      <w:pPr>
        <w:pStyle w:val="Default"/>
        <w:numPr>
          <w:ilvl w:val="0"/>
          <w:numId w:val="30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zaoferowany przez Wykonawcę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ofercie okres gwarancji jakości będzie krótszy niż 60 miesięcy Zamawiający ofertę odrzuci.</w:t>
      </w:r>
    </w:p>
    <w:p w:rsidR="006538A4" w:rsidRPr="00F471AD" w:rsidRDefault="002C1EE8" w:rsidP="00263AED">
      <w:pPr>
        <w:pStyle w:val="Default"/>
        <w:spacing w:line="276" w:lineRule="auto"/>
        <w:ind w:left="720"/>
        <w:rPr>
          <w:color w:val="FF0000"/>
        </w:rPr>
      </w:pPr>
      <w:r w:rsidRPr="00F471AD">
        <w:rPr>
          <w:b/>
          <w:bCs/>
          <w:color w:val="auto"/>
        </w:rPr>
        <w:t>UWAGA: termin gwarancji jest jednym</w:t>
      </w:r>
      <w:r w:rsidR="00CE2362">
        <w:rPr>
          <w:b/>
          <w:bCs/>
          <w:color w:val="auto"/>
        </w:rPr>
        <w:t xml:space="preserve"> z </w:t>
      </w:r>
      <w:r w:rsidRPr="00F471AD">
        <w:rPr>
          <w:b/>
          <w:bCs/>
          <w:color w:val="auto"/>
        </w:rPr>
        <w:t xml:space="preserve">kryteriów oceny ofert, </w:t>
      </w:r>
    </w:p>
    <w:p w:rsidR="001E5463" w:rsidRPr="00F471AD" w:rsidRDefault="00C12267" w:rsidP="00DB2E96">
      <w:pPr>
        <w:pStyle w:val="Default"/>
        <w:spacing w:line="276" w:lineRule="auto"/>
        <w:ind w:left="709" w:hanging="709"/>
        <w:rPr>
          <w:b/>
          <w:bCs/>
          <w:color w:val="auto"/>
        </w:rPr>
      </w:pPr>
      <w:r w:rsidRPr="00F471AD">
        <w:rPr>
          <w:color w:val="auto"/>
        </w:rPr>
        <w:t>1</w:t>
      </w:r>
      <w:r w:rsidR="006F54E2" w:rsidRPr="00F471AD">
        <w:rPr>
          <w:color w:val="auto"/>
        </w:rPr>
        <w:t>4</w:t>
      </w:r>
      <w:r w:rsidRPr="00F471AD">
        <w:rPr>
          <w:color w:val="auto"/>
        </w:rPr>
        <w:t>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Zamawiający wymaga, aby Wykonawca lub podwykonawca zgodnie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art. 29 ust. 3a ustawy </w:t>
      </w:r>
      <w:r w:rsidR="00591302" w:rsidRPr="00F471AD">
        <w:rPr>
          <w:color w:val="auto"/>
        </w:rPr>
        <w:t>PZP</w:t>
      </w:r>
      <w:r w:rsidR="002C1EE8" w:rsidRPr="00F471AD">
        <w:rPr>
          <w:color w:val="auto"/>
        </w:rPr>
        <w:t xml:space="preserve"> </w:t>
      </w:r>
      <w:r w:rsidR="002C1EE8" w:rsidRPr="00F471AD">
        <w:rPr>
          <w:b/>
          <w:bCs/>
          <w:color w:val="auto"/>
        </w:rPr>
        <w:t>przy realizacji przedmiotu zamówienia zatrud</w:t>
      </w:r>
      <w:r w:rsidR="001E5463" w:rsidRPr="00F471AD">
        <w:rPr>
          <w:b/>
          <w:bCs/>
          <w:color w:val="auto"/>
        </w:rPr>
        <w:t>niał na podstawie umowy</w:t>
      </w:r>
      <w:r w:rsidR="00CE2362">
        <w:rPr>
          <w:b/>
          <w:bCs/>
          <w:color w:val="auto"/>
        </w:rPr>
        <w:t xml:space="preserve"> o </w:t>
      </w:r>
      <w:r w:rsidR="001E5463" w:rsidRPr="00F471AD">
        <w:rPr>
          <w:b/>
          <w:bCs/>
          <w:color w:val="auto"/>
        </w:rPr>
        <w:t>pracę:</w:t>
      </w:r>
    </w:p>
    <w:p w:rsidR="002C1EE8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bCs/>
          <w:color w:val="auto"/>
        </w:rPr>
        <w:t>1)</w:t>
      </w:r>
      <w:r w:rsidRPr="00F471AD">
        <w:rPr>
          <w:bCs/>
          <w:color w:val="auto"/>
        </w:rPr>
        <w:tab/>
        <w:t>W</w:t>
      </w:r>
      <w:r w:rsidR="002C1EE8" w:rsidRPr="00F471AD">
        <w:rPr>
          <w:bCs/>
          <w:color w:val="auto"/>
        </w:rPr>
        <w:t>szystkie osoby wykonują</w:t>
      </w:r>
      <w:r w:rsidR="006F54E2" w:rsidRPr="00F471AD">
        <w:rPr>
          <w:bCs/>
          <w:color w:val="auto"/>
        </w:rPr>
        <w:t>ce wskazane poniżej czynności:</w:t>
      </w:r>
    </w:p>
    <w:p w:rsidR="00A46B71" w:rsidRPr="00F471AD" w:rsidRDefault="00A46B71" w:rsidP="006F54E2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wykonywanie prac rozbiórkowych</w:t>
      </w:r>
    </w:p>
    <w:p w:rsidR="004553BD" w:rsidRPr="00F471AD" w:rsidRDefault="006F54E2" w:rsidP="006F54E2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wykonanie robót palowych</w:t>
      </w:r>
    </w:p>
    <w:p w:rsidR="00E05D4E" w:rsidRPr="00F471AD" w:rsidRDefault="00A46B71" w:rsidP="006F54E2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709" w:hanging="709"/>
        <w:rPr>
          <w:color w:val="auto"/>
        </w:rPr>
      </w:pPr>
      <w:r w:rsidRPr="00F471AD">
        <w:rPr>
          <w:bCs/>
          <w:color w:val="auto"/>
        </w:rPr>
        <w:t xml:space="preserve">wykonywanie </w:t>
      </w:r>
      <w:r w:rsidR="006F54E2" w:rsidRPr="00F471AD">
        <w:rPr>
          <w:bCs/>
          <w:color w:val="auto"/>
        </w:rPr>
        <w:t>robót ciesielskich</w:t>
      </w:r>
    </w:p>
    <w:p w:rsidR="002C1EE8" w:rsidRPr="00F471AD" w:rsidRDefault="002C1EE8" w:rsidP="006F54E2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709" w:hanging="709"/>
        <w:rPr>
          <w:color w:val="auto"/>
        </w:rPr>
      </w:pPr>
      <w:r w:rsidRPr="00F471AD">
        <w:rPr>
          <w:bCs/>
          <w:color w:val="auto"/>
        </w:rPr>
        <w:t>wykonywanie prac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 xml:space="preserve">zakresie instalacji </w:t>
      </w:r>
      <w:r w:rsidR="00B146CB" w:rsidRPr="00F471AD">
        <w:rPr>
          <w:bCs/>
          <w:color w:val="auto"/>
        </w:rPr>
        <w:t>ele</w:t>
      </w:r>
      <w:r w:rsidR="006F54E2" w:rsidRPr="00F471AD">
        <w:rPr>
          <w:bCs/>
          <w:color w:val="auto"/>
        </w:rPr>
        <w:t>ktrycznych.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2)</w:t>
      </w:r>
      <w:r w:rsidRPr="00F471AD">
        <w:rPr>
          <w:color w:val="auto"/>
        </w:rPr>
        <w:tab/>
        <w:t xml:space="preserve">W trakcie realizacji zamówienia </w:t>
      </w:r>
      <w:r w:rsidR="001B35F6" w:rsidRPr="00F471AD">
        <w:rPr>
          <w:color w:val="auto"/>
        </w:rPr>
        <w:t>Z</w:t>
      </w:r>
      <w:r w:rsidRPr="00F471AD">
        <w:rPr>
          <w:color w:val="auto"/>
        </w:rPr>
        <w:t>amawiający uprawniony będzie do wykonywania czynności kontrolnych wobec wykonawcy odnośnie spełniania przez wykonawcę lub podwykonawcę wymogu zatrudnienia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osób wykonujących wskazane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punkcie 1 czynności. Zamawiający uprawniony jest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szczególności do: 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a)</w:t>
      </w:r>
      <w:r w:rsidRPr="00F471AD">
        <w:rPr>
          <w:color w:val="auto"/>
        </w:rPr>
        <w:tab/>
        <w:t>żądania oświadczeń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dokumentów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zakresie potwierdzenia spełniania ww. wymogów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dokonywania ich oceny,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b)</w:t>
      </w:r>
      <w:r w:rsidRPr="00F471AD">
        <w:rPr>
          <w:color w:val="auto"/>
        </w:rPr>
        <w:tab/>
        <w:t>żądania wyjaśnień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przypadku wątpliwości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zakresie potwierdzenia spełniania ww. wymogów,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c)</w:t>
      </w:r>
      <w:r w:rsidRPr="00F471AD">
        <w:rPr>
          <w:color w:val="auto"/>
        </w:rPr>
        <w:tab/>
        <w:t>przeprowadzania kontroli na miejscu wykonywania świadczenia.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3)</w:t>
      </w:r>
      <w:r w:rsidRPr="00F471AD">
        <w:rPr>
          <w:color w:val="auto"/>
        </w:rPr>
        <w:tab/>
        <w:t>W trakcie realizacji zamówienia na każde wezwanie zamawiającego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wyznaczonym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tym wezwaniu terminie wykonawca przedłoży zamawiającemu wskazane poniżej dowody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celu potwierdzenia spełnienia wymogu zatrudnienia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przez wykonawcę lub podwykonawcę osób wykonujących wskazane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punkcie 1 czynności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realizacji zamówienia:</w:t>
      </w:r>
    </w:p>
    <w:p w:rsidR="001E5463" w:rsidRPr="00F471AD" w:rsidRDefault="001E5463" w:rsidP="000D7C21">
      <w:pPr>
        <w:pStyle w:val="Default"/>
        <w:numPr>
          <w:ilvl w:val="0"/>
          <w:numId w:val="24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oświadczenie wykonawcy lub podwykonawcy</w:t>
      </w:r>
      <w:r w:rsidR="00FD5187" w:rsidRPr="00F471AD">
        <w:rPr>
          <w:color w:val="auto"/>
        </w:rPr>
        <w:t xml:space="preserve"> </w:t>
      </w:r>
      <w:r w:rsidR="00FD5187" w:rsidRPr="00F471AD">
        <w:rPr>
          <w:b/>
          <w:color w:val="auto"/>
        </w:rPr>
        <w:t xml:space="preserve">(Załącznik nr </w:t>
      </w:r>
      <w:r w:rsidR="00C6763A">
        <w:rPr>
          <w:b/>
          <w:color w:val="auto"/>
        </w:rPr>
        <w:t>9</w:t>
      </w:r>
      <w:r w:rsidR="00FD5187" w:rsidRPr="00F471AD">
        <w:rPr>
          <w:b/>
          <w:color w:val="auto"/>
        </w:rPr>
        <w:t>)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zatrudnieniu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osób wykonujących czynności, których dotyczy wezwanie zamawiającego. Oświadczenie to powinno zawierać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szczególności: dokładne określenie podmiotu składającego oświadczenie, datę złożenia oświadczenia, wskazanie, że objęte wezwaniem czynności wykonują osoby zatrudnione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wraz ze wskazaniem liczby tych osób, imion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nazwisk tych osób, rodzaju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wymiaru etatu oraz podpis osoby uprawnionej do złożenia oświadczenia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imieniu wykonawcy lub podwykonawcy;</w:t>
      </w:r>
    </w:p>
    <w:p w:rsidR="001E5463" w:rsidRPr="00F471AD" w:rsidRDefault="001E5463" w:rsidP="000D7C21">
      <w:pPr>
        <w:pStyle w:val="Default"/>
        <w:numPr>
          <w:ilvl w:val="0"/>
          <w:numId w:val="24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poświadczoną za zgodność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oryginałem odpowiednio przez wykonawcę lub podwykonawcę kopię umowy/umów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osób wykonujących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realizacji zamówienia czynności, których dotyczy ww. oświadczenie wykonawcy lub podwykonawcy (wraz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dokumentem regulującym zakres obowiązków, jeżeli został sporządzony). Kopia umowy/umów powinna zostać zanonimizowana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zapewniający ochronę danych osobowych pracowników,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przepisami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29 sierpnia 1997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ochronie danych osobowych (tj.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szczególności bez adresów, nr PESEL pracowników). Imię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nazwisko pracownika nie podlega anonimizacji. Informacje takie jak: data zawarcia umowy, rodzaj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wymiar etatu powinny być możliwe do zidentyfikowania;</w:t>
      </w:r>
    </w:p>
    <w:p w:rsidR="001E5463" w:rsidRPr="00F471AD" w:rsidRDefault="001E5463" w:rsidP="000D7C21">
      <w:pPr>
        <w:pStyle w:val="Default"/>
        <w:numPr>
          <w:ilvl w:val="0"/>
          <w:numId w:val="24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zaświadczenie właściwego oddziału ZUS, potwierdzające opłacanie przez wykonawcę lub podwykonawcę składek na ubezpieczenia społeczne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zdrowotne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tytułu zatrudnienia na podstawie umów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za ostatni okres rozliczeniowy;</w:t>
      </w:r>
    </w:p>
    <w:p w:rsidR="001E5463" w:rsidRPr="00F471AD" w:rsidRDefault="001E5463" w:rsidP="000D7C21">
      <w:pPr>
        <w:pStyle w:val="Default"/>
        <w:numPr>
          <w:ilvl w:val="0"/>
          <w:numId w:val="24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poświadczoną za zgodność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oryginałem odpowiednio przez wykonawcę lub podwykonawcę kopię dowodu potwierdzającego zgłoszenie pracownika przez pracodawcę do ubezpieczeń, zanonimizowaną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zapewniający ochronę danych o</w:t>
      </w:r>
      <w:r w:rsidR="00CE2362">
        <w:rPr>
          <w:color w:val="auto"/>
        </w:rPr>
        <w:t>sobowych pracowników, zgodnie z </w:t>
      </w:r>
      <w:r w:rsidRPr="00F471AD">
        <w:rPr>
          <w:color w:val="auto"/>
        </w:rPr>
        <w:t>przepisami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29 sierpnia 1997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ochronie danych osobowych</w:t>
      </w:r>
      <w:r w:rsidR="000B2EA1" w:rsidRPr="00F471AD">
        <w:rPr>
          <w:color w:val="auto"/>
        </w:rPr>
        <w:t xml:space="preserve"> i</w:t>
      </w:r>
      <w:r w:rsidRPr="00F471AD">
        <w:rPr>
          <w:color w:val="auto"/>
        </w:rPr>
        <w:t>mię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nazwisko pracownika nie podlega anonimizacji.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4)</w:t>
      </w:r>
      <w:r w:rsidRPr="00F471AD">
        <w:rPr>
          <w:color w:val="auto"/>
        </w:rPr>
        <w:tab/>
        <w:t>Z tytułu niespełnienia przez wykonawcę lub podwykonawcę wymogu zatrudnienia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osób wykonujących wskazane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punkcie 1 czynności zamawiający przewiduje sankcję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postaci obowiązku zapłaty przez wykonawcę kary umownej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wysokości określonej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istotnych postanowieniach umowy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sprawie zamówienia publicznego. Niezłożenie przez wykonawcę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wyznaczonym przez zamawiającego terminie żądanych przez zamawiającego dowodów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celu potwierdzenia spełnienia przez wykonawcę lub podwykonawcę wymogu zatrudnienia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traktowane będzie jako niespełnienie przez wykonawcę lub podwykonawcę wymogu zatrudnienia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 osób wykonujących wskazane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punkcie 1 czynności. </w:t>
      </w:r>
    </w:p>
    <w:p w:rsidR="001E5463" w:rsidRPr="00F471AD" w:rsidRDefault="001E5463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5)</w:t>
      </w:r>
      <w:r w:rsidRPr="00F471AD">
        <w:rPr>
          <w:color w:val="auto"/>
        </w:rPr>
        <w:tab/>
        <w:t>W przypadku uzasadnionych wątpliwości co do przestrzegania prawa pracy przez wykonawcę lub podwykonawcę, zamawiający może zwrócić się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przeprowadzenie kontroli przez Państwową Inspekcję Pracy.</w:t>
      </w:r>
    </w:p>
    <w:p w:rsidR="00BE7FF2" w:rsidRPr="00F471AD" w:rsidRDefault="00BE7FF2" w:rsidP="006F54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6)</w:t>
      </w:r>
      <w:r w:rsidRPr="00F471AD">
        <w:rPr>
          <w:color w:val="auto"/>
        </w:rPr>
        <w:tab/>
      </w:r>
      <w:r w:rsidRPr="00F471AD">
        <w:rPr>
          <w:color w:val="auto"/>
          <w:u w:val="single"/>
        </w:rPr>
        <w:t>Nie nakłada się obowiązku zatrudnienia na podstawie umowy</w:t>
      </w:r>
      <w:r w:rsidR="00CE2362">
        <w:rPr>
          <w:color w:val="auto"/>
          <w:u w:val="single"/>
        </w:rPr>
        <w:t xml:space="preserve"> o </w:t>
      </w:r>
      <w:r w:rsidRPr="00F471AD">
        <w:rPr>
          <w:color w:val="auto"/>
          <w:u w:val="single"/>
        </w:rPr>
        <w:t>pracę osób zajmujących samodzielne stanowiska techniczne (kierownicy robót</w:t>
      </w:r>
      <w:r w:rsidR="00CE2362">
        <w:rPr>
          <w:color w:val="auto"/>
          <w:u w:val="single"/>
        </w:rPr>
        <w:t xml:space="preserve"> 1 </w:t>
      </w:r>
      <w:r w:rsidRPr="00F471AD">
        <w:rPr>
          <w:color w:val="auto"/>
          <w:u w:val="single"/>
        </w:rPr>
        <w:t xml:space="preserve">kierownik budowy) </w:t>
      </w:r>
    </w:p>
    <w:p w:rsidR="002C1EE8" w:rsidRPr="00F471AD" w:rsidRDefault="00ED5429" w:rsidP="00DB2E96">
      <w:pPr>
        <w:pStyle w:val="Default"/>
        <w:spacing w:line="276" w:lineRule="auto"/>
        <w:ind w:left="360" w:hanging="360"/>
        <w:rPr>
          <w:color w:val="auto"/>
        </w:rPr>
      </w:pPr>
      <w:r w:rsidRPr="00F471AD">
        <w:rPr>
          <w:color w:val="auto"/>
        </w:rPr>
        <w:t>1</w:t>
      </w:r>
      <w:r w:rsidR="006F54E2" w:rsidRPr="00F471AD">
        <w:rPr>
          <w:color w:val="auto"/>
        </w:rPr>
        <w:t>5</w:t>
      </w:r>
      <w:r w:rsidR="00C12267" w:rsidRPr="00F471AD">
        <w:rPr>
          <w:color w:val="auto"/>
        </w:rPr>
        <w:tab/>
      </w:r>
      <w:r w:rsidR="00C12267" w:rsidRPr="00F471AD">
        <w:rPr>
          <w:color w:val="auto"/>
        </w:rPr>
        <w:tab/>
      </w:r>
      <w:r w:rsidR="00EC6B1C" w:rsidRPr="00F471AD">
        <w:rPr>
          <w:color w:val="auto"/>
        </w:rPr>
        <w:t>Zamawiający</w:t>
      </w:r>
      <w:r w:rsidR="002C1EE8" w:rsidRPr="00F471AD">
        <w:rPr>
          <w:color w:val="auto"/>
        </w:rPr>
        <w:t xml:space="preserve">: </w:t>
      </w:r>
    </w:p>
    <w:p w:rsidR="002C1EE8" w:rsidRPr="00F471AD" w:rsidRDefault="00BE1DC4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dopuszcza możliwość</w:t>
      </w:r>
      <w:r w:rsidR="001139C0" w:rsidRPr="00F471AD">
        <w:rPr>
          <w:color w:val="auto"/>
        </w:rPr>
        <w:t xml:space="preserve"> składania ofert częściowych,</w:t>
      </w:r>
    </w:p>
    <w:p w:rsidR="00BE1DC4" w:rsidRPr="00F471AD" w:rsidRDefault="00BE1DC4" w:rsidP="005664C6">
      <w:pPr>
        <w:pStyle w:val="Default"/>
        <w:numPr>
          <w:ilvl w:val="0"/>
          <w:numId w:val="68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Część 1 </w:t>
      </w:r>
      <w:r w:rsidR="006F54E2" w:rsidRPr="00F471AD">
        <w:rPr>
          <w:color w:val="auto"/>
        </w:rPr>
        <w:t>Roboty hydrotechniczne</w:t>
      </w:r>
    </w:p>
    <w:p w:rsidR="00BE1DC4" w:rsidRPr="00F471AD" w:rsidRDefault="00BE1DC4" w:rsidP="005664C6">
      <w:pPr>
        <w:pStyle w:val="Default"/>
        <w:numPr>
          <w:ilvl w:val="0"/>
          <w:numId w:val="68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Część 2 </w:t>
      </w:r>
      <w:r w:rsidR="006F54E2" w:rsidRPr="00F471AD">
        <w:rPr>
          <w:color w:val="auto"/>
        </w:rPr>
        <w:t>Odbudowa platformy widokowej</w:t>
      </w:r>
      <w:r w:rsidR="00CE2362">
        <w:rPr>
          <w:color w:val="auto"/>
        </w:rPr>
        <w:t xml:space="preserve"> w </w:t>
      </w:r>
      <w:r w:rsidR="006F54E2" w:rsidRPr="00F471AD">
        <w:rPr>
          <w:color w:val="auto"/>
        </w:rPr>
        <w:t>miejscowości Bryzgiel</w:t>
      </w:r>
    </w:p>
    <w:p w:rsidR="002C1EE8" w:rsidRPr="00F471AD" w:rsidRDefault="002C1EE8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nie dopuszcza składania ofert wariantowych, </w:t>
      </w:r>
    </w:p>
    <w:p w:rsidR="002C1EE8" w:rsidRPr="00F471AD" w:rsidRDefault="002C1EE8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nie przew</w:t>
      </w:r>
      <w:r w:rsidR="006862BD" w:rsidRPr="00F471AD">
        <w:rPr>
          <w:color w:val="auto"/>
        </w:rPr>
        <w:t>iduje zawierania umowy ramowej,</w:t>
      </w:r>
    </w:p>
    <w:p w:rsidR="002C1EE8" w:rsidRPr="00F471AD" w:rsidRDefault="002C1EE8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nie przewiduje udzielania zaliczek na poczet wykonania zamówienia,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</w:t>
      </w:r>
      <w:r w:rsidR="00A01A2E" w:rsidRPr="00F471AD">
        <w:rPr>
          <w:color w:val="auto"/>
        </w:rPr>
        <w:t>ym mowa</w:t>
      </w:r>
      <w:r w:rsidR="00CE2362">
        <w:rPr>
          <w:color w:val="auto"/>
        </w:rPr>
        <w:br/>
        <w:t>w </w:t>
      </w:r>
      <w:r w:rsidR="00A01A2E" w:rsidRPr="00F471AD">
        <w:rPr>
          <w:color w:val="auto"/>
        </w:rPr>
        <w:t>art. 151</w:t>
      </w:r>
      <w:r w:rsidR="00CE2362">
        <w:rPr>
          <w:color w:val="auto"/>
        </w:rPr>
        <w:t xml:space="preserve"> a </w:t>
      </w:r>
      <w:r w:rsidR="00A01A2E" w:rsidRPr="00F471AD">
        <w:rPr>
          <w:color w:val="auto"/>
        </w:rPr>
        <w:t>ustawy Pzp,</w:t>
      </w:r>
    </w:p>
    <w:p w:rsidR="002C1EE8" w:rsidRPr="00F471AD" w:rsidRDefault="002C1EE8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nie przewiduje aukcji elektronicznej, </w:t>
      </w:r>
    </w:p>
    <w:p w:rsidR="00CC4FD3" w:rsidRPr="00F471AD" w:rsidRDefault="002C1EE8" w:rsidP="000D7C21">
      <w:pPr>
        <w:pStyle w:val="Default"/>
        <w:numPr>
          <w:ilvl w:val="1"/>
          <w:numId w:val="25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nie przewiduje zwrotu </w:t>
      </w:r>
      <w:r w:rsidR="00CC4FD3" w:rsidRPr="00F471AD">
        <w:rPr>
          <w:color w:val="auto"/>
        </w:rPr>
        <w:t>kosztów udziału</w:t>
      </w:r>
      <w:r w:rsidR="00CE2362">
        <w:rPr>
          <w:color w:val="auto"/>
        </w:rPr>
        <w:t xml:space="preserve"> w </w:t>
      </w:r>
      <w:r w:rsidR="00CC4FD3" w:rsidRPr="00F471AD">
        <w:rPr>
          <w:color w:val="auto"/>
        </w:rPr>
        <w:t>postępowaniu,</w:t>
      </w:r>
    </w:p>
    <w:p w:rsidR="002C1EE8" w:rsidRPr="00F471AD" w:rsidRDefault="002C1EE8" w:rsidP="00DB2E96">
      <w:pPr>
        <w:pStyle w:val="Default"/>
        <w:spacing w:line="276" w:lineRule="auto"/>
        <w:rPr>
          <w:b/>
          <w:bCs/>
          <w:color w:val="auto"/>
        </w:rPr>
      </w:pPr>
      <w:r w:rsidRPr="00F471AD">
        <w:rPr>
          <w:b/>
          <w:bCs/>
          <w:color w:val="auto"/>
        </w:rPr>
        <w:t xml:space="preserve">ROZDZIAŁ 3 </w:t>
      </w:r>
      <w:r w:rsidRPr="00F471AD">
        <w:rPr>
          <w:bCs/>
          <w:color w:val="auto"/>
        </w:rPr>
        <w:t>Termin wykonania zamówienia</w:t>
      </w:r>
      <w:r w:rsidRPr="00F471AD">
        <w:rPr>
          <w:b/>
          <w:bCs/>
          <w:color w:val="auto"/>
        </w:rPr>
        <w:t xml:space="preserve"> </w:t>
      </w:r>
    </w:p>
    <w:p w:rsidR="00C171E2" w:rsidRPr="00F471AD" w:rsidRDefault="00C171E2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ab/>
      </w:r>
      <w:r w:rsidRPr="00F471AD">
        <w:rPr>
          <w:bCs/>
          <w:color w:val="auto"/>
        </w:rPr>
        <w:t>Wymaga się zakończenia całości robót budowlanych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>terminie do dnia 30.11.2018 r</w:t>
      </w:r>
    </w:p>
    <w:p w:rsidR="002C1EE8" w:rsidRPr="00F471AD" w:rsidRDefault="002C1EE8" w:rsidP="000B2EA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>ROZDZIAŁ 4 W</w:t>
      </w:r>
      <w:r w:rsidRPr="00F471AD">
        <w:rPr>
          <w:bCs/>
          <w:color w:val="auto"/>
        </w:rPr>
        <w:t>arunki udziału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>postępo</w:t>
      </w:r>
      <w:r w:rsidR="00610B3F" w:rsidRPr="00F471AD">
        <w:rPr>
          <w:bCs/>
          <w:color w:val="auto"/>
        </w:rPr>
        <w:t>waniu oraz podstawy wykluczenia</w:t>
      </w:r>
      <w:r w:rsidRPr="00F471AD">
        <w:rPr>
          <w:bCs/>
          <w:color w:val="auto"/>
        </w:rPr>
        <w:t>,</w:t>
      </w:r>
      <w:r w:rsidR="00CE2362">
        <w:rPr>
          <w:bCs/>
          <w:color w:val="auto"/>
        </w:rPr>
        <w:t xml:space="preserve"> o </w:t>
      </w:r>
      <w:r w:rsidRPr="00F471AD">
        <w:rPr>
          <w:bCs/>
          <w:color w:val="auto"/>
        </w:rPr>
        <w:t xml:space="preserve">których </w:t>
      </w:r>
      <w:r w:rsidR="00610B3F" w:rsidRPr="00F471AD">
        <w:rPr>
          <w:bCs/>
          <w:color w:val="auto"/>
        </w:rPr>
        <w:t>mowa</w:t>
      </w:r>
      <w:r w:rsidR="00CE2362">
        <w:rPr>
          <w:bCs/>
          <w:color w:val="auto"/>
        </w:rPr>
        <w:br/>
        <w:t>w </w:t>
      </w:r>
      <w:r w:rsidR="00610B3F" w:rsidRPr="00F471AD">
        <w:rPr>
          <w:bCs/>
          <w:color w:val="auto"/>
        </w:rPr>
        <w:t xml:space="preserve">art. 24 </w:t>
      </w:r>
      <w:r w:rsidRPr="00F471AD">
        <w:rPr>
          <w:bCs/>
          <w:color w:val="auto"/>
        </w:rPr>
        <w:t xml:space="preserve">ustawy Pzp </w:t>
      </w:r>
    </w:p>
    <w:p w:rsidR="002C1EE8" w:rsidRPr="00F471AD" w:rsidRDefault="00CE37A7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1.</w:t>
      </w:r>
      <w:r w:rsidRPr="00F471AD">
        <w:rPr>
          <w:color w:val="auto"/>
        </w:rPr>
        <w:tab/>
      </w:r>
      <w:r w:rsidR="00D75E6E" w:rsidRPr="00F471AD">
        <w:rPr>
          <w:color w:val="auto"/>
        </w:rPr>
        <w:t>Podstawy wykluczenia -</w:t>
      </w:r>
      <w:r w:rsidR="002C1EE8" w:rsidRPr="00F471AD">
        <w:rPr>
          <w:color w:val="auto"/>
        </w:rPr>
        <w:t xml:space="preserve"> udzielenie zamówienia mog</w:t>
      </w:r>
      <w:r w:rsidR="00DB2E96" w:rsidRPr="00F471AD">
        <w:rPr>
          <w:color w:val="auto"/>
        </w:rPr>
        <w:t>ą ubiegać się Wykonawcy, którzy</w:t>
      </w:r>
      <w:r w:rsidR="002C1EE8" w:rsidRPr="00F471AD">
        <w:rPr>
          <w:color w:val="auto"/>
        </w:rPr>
        <w:t xml:space="preserve"> </w:t>
      </w:r>
    </w:p>
    <w:p w:rsidR="002C1EE8" w:rsidRPr="00F471AD" w:rsidRDefault="002C1EE8" w:rsidP="000D7C21">
      <w:pPr>
        <w:pStyle w:val="Default"/>
        <w:numPr>
          <w:ilvl w:val="1"/>
          <w:numId w:val="26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nie podlegają wykluczeniu na podstawie art. 24 ust. 1 pkt. 12 – 23</w:t>
      </w:r>
      <w:r w:rsidR="00A01A2E" w:rsidRPr="00F471AD">
        <w:rPr>
          <w:color w:val="auto"/>
        </w:rPr>
        <w:t xml:space="preserve"> </w:t>
      </w:r>
      <w:r w:rsidR="00F07E60" w:rsidRPr="00F471AD">
        <w:rPr>
          <w:color w:val="auto"/>
        </w:rPr>
        <w:t>ustawy Pzp</w:t>
      </w:r>
    </w:p>
    <w:p w:rsidR="002C1EE8" w:rsidRPr="00F471AD" w:rsidRDefault="002C1EE8" w:rsidP="000D7C21">
      <w:pPr>
        <w:pStyle w:val="Default"/>
        <w:numPr>
          <w:ilvl w:val="1"/>
          <w:numId w:val="26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spełniają warunki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postępowaniu, określone zgodnie</w:t>
      </w:r>
      <w:r w:rsidR="00CE2362">
        <w:rPr>
          <w:color w:val="auto"/>
        </w:rPr>
        <w:t xml:space="preserve"> z </w:t>
      </w:r>
      <w:r w:rsidR="00F07E60" w:rsidRPr="00F471AD">
        <w:rPr>
          <w:color w:val="auto"/>
        </w:rPr>
        <w:t>art. 22 ust. 1 b ustawy Pzp</w:t>
      </w:r>
    </w:p>
    <w:p w:rsidR="002C1EE8" w:rsidRPr="00F471AD" w:rsidRDefault="00ED5429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2.</w:t>
      </w:r>
      <w:r w:rsidRPr="00F471AD">
        <w:rPr>
          <w:color w:val="auto"/>
        </w:rPr>
        <w:tab/>
      </w:r>
      <w:r w:rsidR="00D75E6E" w:rsidRPr="00F471AD">
        <w:rPr>
          <w:color w:val="auto"/>
        </w:rPr>
        <w:t>Warunki udziału</w:t>
      </w:r>
      <w:r w:rsidR="00CE2362">
        <w:rPr>
          <w:color w:val="auto"/>
        </w:rPr>
        <w:t xml:space="preserve"> w </w:t>
      </w:r>
      <w:r w:rsidR="00D75E6E" w:rsidRPr="00F471AD">
        <w:rPr>
          <w:color w:val="auto"/>
        </w:rPr>
        <w:t xml:space="preserve">postępowaniu: </w:t>
      </w:r>
    </w:p>
    <w:p w:rsidR="002C1EE8" w:rsidRPr="00F471AD" w:rsidRDefault="00D75E6E" w:rsidP="00C171E2">
      <w:pPr>
        <w:pStyle w:val="Default"/>
        <w:numPr>
          <w:ilvl w:val="2"/>
          <w:numId w:val="2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>kompetencje lub uprawnienia</w:t>
      </w:r>
      <w:r w:rsidR="002C1EE8" w:rsidRPr="00F471AD">
        <w:rPr>
          <w:b/>
          <w:bCs/>
          <w:color w:val="auto"/>
        </w:rPr>
        <w:t xml:space="preserve"> do prowadzenia określone</w:t>
      </w:r>
      <w:r w:rsidR="00CE37A7" w:rsidRPr="00F471AD">
        <w:rPr>
          <w:b/>
          <w:bCs/>
          <w:color w:val="auto"/>
        </w:rPr>
        <w:t>j działalności zawodowej,</w:t>
      </w:r>
      <w:r w:rsidR="00CE2362">
        <w:rPr>
          <w:b/>
          <w:bCs/>
          <w:color w:val="auto"/>
        </w:rPr>
        <w:t xml:space="preserve"> o </w:t>
      </w:r>
      <w:r w:rsidR="00CE37A7" w:rsidRPr="00F471AD">
        <w:rPr>
          <w:b/>
          <w:bCs/>
          <w:color w:val="auto"/>
        </w:rPr>
        <w:t xml:space="preserve">ile nie </w:t>
      </w:r>
      <w:r w:rsidR="002C1EE8" w:rsidRPr="00F471AD">
        <w:rPr>
          <w:b/>
          <w:bCs/>
          <w:color w:val="auto"/>
        </w:rPr>
        <w:t>wynika to</w:t>
      </w:r>
      <w:r w:rsidR="00CE2362">
        <w:rPr>
          <w:b/>
          <w:bCs/>
          <w:color w:val="auto"/>
        </w:rPr>
        <w:t xml:space="preserve"> z </w:t>
      </w:r>
      <w:r w:rsidR="002C1EE8" w:rsidRPr="00F471AD">
        <w:rPr>
          <w:b/>
          <w:bCs/>
          <w:color w:val="auto"/>
        </w:rPr>
        <w:t>odrębnych przepisów</w:t>
      </w:r>
    </w:p>
    <w:p w:rsidR="002C1EE8" w:rsidRPr="00F471AD" w:rsidRDefault="00CE37A7" w:rsidP="00C171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>Zamawiający nie określa niniejszego warunku udziału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postępowaniu; </w:t>
      </w:r>
    </w:p>
    <w:p w:rsidR="002C1EE8" w:rsidRPr="00F471AD" w:rsidRDefault="00D75E6E" w:rsidP="00C171E2">
      <w:pPr>
        <w:pStyle w:val="Default"/>
        <w:numPr>
          <w:ilvl w:val="2"/>
          <w:numId w:val="2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>sytuacja ekonomiczna lub finansowa</w:t>
      </w:r>
    </w:p>
    <w:p w:rsidR="002C1EE8" w:rsidRPr="00F471AD" w:rsidRDefault="00CE37A7" w:rsidP="00C171E2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>Zamawiający nie określa niniejszego warunku udziału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postępowaniu; </w:t>
      </w:r>
    </w:p>
    <w:p w:rsidR="002C1EE8" w:rsidRPr="00F471AD" w:rsidRDefault="00D75E6E" w:rsidP="00C171E2">
      <w:pPr>
        <w:pStyle w:val="Default"/>
        <w:numPr>
          <w:ilvl w:val="2"/>
          <w:numId w:val="2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>zdolność techniczna lub zawodowa</w:t>
      </w:r>
    </w:p>
    <w:p w:rsidR="002C1EE8" w:rsidRPr="00F471AD" w:rsidRDefault="002C1EE8" w:rsidP="000942C4">
      <w:pPr>
        <w:pStyle w:val="Default"/>
        <w:spacing w:line="276" w:lineRule="auto"/>
        <w:ind w:left="709"/>
        <w:rPr>
          <w:color w:val="auto"/>
          <w:u w:val="single"/>
        </w:rPr>
      </w:pPr>
      <w:r w:rsidRPr="00F471AD">
        <w:rPr>
          <w:color w:val="auto"/>
          <w:u w:val="single"/>
        </w:rPr>
        <w:t>Zamawiający uzna ten warunek za spełniony, jeżeli Wykonawca wykaże</w:t>
      </w:r>
      <w:r w:rsidR="00F07E60" w:rsidRPr="00F471AD">
        <w:rPr>
          <w:color w:val="auto"/>
          <w:u w:val="single"/>
        </w:rPr>
        <w:t>,</w:t>
      </w:r>
      <w:r w:rsidRPr="00F471AD">
        <w:rPr>
          <w:color w:val="auto"/>
          <w:u w:val="single"/>
        </w:rPr>
        <w:t xml:space="preserve"> że: </w:t>
      </w:r>
    </w:p>
    <w:p w:rsidR="005A40C7" w:rsidRPr="00F471AD" w:rsidRDefault="008720AD" w:rsidP="000942C4">
      <w:pPr>
        <w:pStyle w:val="Default"/>
        <w:numPr>
          <w:ilvl w:val="0"/>
          <w:numId w:val="3"/>
        </w:numPr>
        <w:tabs>
          <w:tab w:val="clear" w:pos="786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Składając ofertę na realizację części 1 zamówienia -</w:t>
      </w:r>
      <w:r w:rsidR="00092903" w:rsidRPr="00F471AD">
        <w:rPr>
          <w:color w:val="auto"/>
        </w:rPr>
        <w:t xml:space="preserve">w ciągu ostatnich </w:t>
      </w:r>
      <w:r w:rsidR="00D167F5" w:rsidRPr="00F471AD">
        <w:rPr>
          <w:color w:val="auto"/>
        </w:rPr>
        <w:t>5</w:t>
      </w:r>
      <w:r w:rsidR="00092903" w:rsidRPr="00F471AD">
        <w:rPr>
          <w:color w:val="auto"/>
        </w:rPr>
        <w:t xml:space="preserve"> lat przed upływem terminu składania ofert,</w:t>
      </w:r>
      <w:r w:rsidR="00CE2362">
        <w:rPr>
          <w:color w:val="auto"/>
        </w:rPr>
        <w:t xml:space="preserve"> a </w:t>
      </w:r>
      <w:r w:rsidR="00092903" w:rsidRPr="00F471AD">
        <w:rPr>
          <w:color w:val="auto"/>
        </w:rPr>
        <w:t>jeżeli okres prowadzenia działalności jest krótszy,</w:t>
      </w:r>
      <w:r w:rsidR="00CE2362">
        <w:rPr>
          <w:color w:val="auto"/>
        </w:rPr>
        <w:t xml:space="preserve"> w </w:t>
      </w:r>
      <w:r w:rsidR="00092903" w:rsidRPr="00F471AD">
        <w:rPr>
          <w:color w:val="auto"/>
        </w:rPr>
        <w:t>tym okresie</w:t>
      </w:r>
      <w:r w:rsidR="00F62281" w:rsidRPr="00F471AD">
        <w:rPr>
          <w:color w:val="auto"/>
        </w:rPr>
        <w:t xml:space="preserve"> wykonał</w:t>
      </w:r>
      <w:r w:rsidR="002C1EE8" w:rsidRPr="00F471AD">
        <w:rPr>
          <w:color w:val="auto"/>
        </w:rPr>
        <w:t xml:space="preserve"> co najmniej </w:t>
      </w:r>
      <w:r w:rsidR="00F62281" w:rsidRPr="00F471AD">
        <w:rPr>
          <w:b/>
          <w:bCs/>
          <w:color w:val="auto"/>
        </w:rPr>
        <w:t>dwie roboty budowlane</w:t>
      </w:r>
      <w:r w:rsidR="002C1EE8" w:rsidRPr="00F471AD">
        <w:rPr>
          <w:b/>
          <w:bCs/>
          <w:color w:val="auto"/>
        </w:rPr>
        <w:t xml:space="preserve"> </w:t>
      </w:r>
      <w:r w:rsidR="00F62281" w:rsidRPr="00F471AD">
        <w:rPr>
          <w:color w:val="auto"/>
        </w:rPr>
        <w:t>polegające</w:t>
      </w:r>
      <w:r w:rsidR="002C1EE8" w:rsidRPr="00F471AD">
        <w:rPr>
          <w:color w:val="auto"/>
        </w:rPr>
        <w:t xml:space="preserve"> na budowi</w:t>
      </w:r>
      <w:r w:rsidR="00092903" w:rsidRPr="00F471AD">
        <w:rPr>
          <w:color w:val="auto"/>
        </w:rPr>
        <w:t xml:space="preserve">e </w:t>
      </w:r>
      <w:r w:rsidR="00D167F5" w:rsidRPr="00F471AD">
        <w:rPr>
          <w:color w:val="auto"/>
        </w:rPr>
        <w:t>pomostu/mostu</w:t>
      </w:r>
      <w:r w:rsidR="00CE2362">
        <w:rPr>
          <w:color w:val="auto"/>
        </w:rPr>
        <w:t xml:space="preserve"> o </w:t>
      </w:r>
      <w:r w:rsidR="00D167F5" w:rsidRPr="00F471AD">
        <w:rPr>
          <w:color w:val="auto"/>
        </w:rPr>
        <w:t>powierzchni pokładu nie mniejszej niż 50 m</w:t>
      </w:r>
      <w:r w:rsidR="00D167F5" w:rsidRPr="00F471AD">
        <w:rPr>
          <w:color w:val="auto"/>
          <w:vertAlign w:val="superscript"/>
        </w:rPr>
        <w:t>2</w:t>
      </w:r>
      <w:r w:rsidR="002B7CEB" w:rsidRPr="00F471AD">
        <w:rPr>
          <w:color w:val="auto"/>
        </w:rPr>
        <w:t xml:space="preserve"> każdy</w:t>
      </w:r>
      <w:r w:rsidR="00D167F5" w:rsidRPr="00F471AD">
        <w:rPr>
          <w:color w:val="auto"/>
        </w:rPr>
        <w:t xml:space="preserve"> opartego na palach wbijanych</w:t>
      </w:r>
      <w:r w:rsidR="00CE2362">
        <w:rPr>
          <w:color w:val="auto"/>
        </w:rPr>
        <w:t xml:space="preserve"> w </w:t>
      </w:r>
      <w:r w:rsidR="00D167F5" w:rsidRPr="00F471AD">
        <w:rPr>
          <w:color w:val="auto"/>
        </w:rPr>
        <w:t>dno akwenu wodnego.</w:t>
      </w:r>
    </w:p>
    <w:p w:rsidR="002B7CEB" w:rsidRPr="00F471AD" w:rsidRDefault="002B7CEB" w:rsidP="000942C4">
      <w:pPr>
        <w:pStyle w:val="Default"/>
        <w:numPr>
          <w:ilvl w:val="0"/>
          <w:numId w:val="3"/>
        </w:numPr>
        <w:tabs>
          <w:tab w:val="clear" w:pos="786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Składając ofertę na realizację części 2 zamówienia -w ciągu ostatnich 5 lat przed upływem terminu składania ofert,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jeżeli okres prowadzenia działalności jest krótszy,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tym okresie wykonał co najmniej </w:t>
      </w:r>
      <w:r w:rsidRPr="00F471AD">
        <w:rPr>
          <w:b/>
          <w:bCs/>
          <w:color w:val="auto"/>
        </w:rPr>
        <w:t xml:space="preserve">jedną robotę budowlaną </w:t>
      </w:r>
      <w:r w:rsidRPr="00F471AD">
        <w:rPr>
          <w:color w:val="auto"/>
        </w:rPr>
        <w:t>polegające na wykonaniu budowli lub budynku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konstrukcji drewnianej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wysokości co najmniej 5 m. Za obiekt spełniający warunek zostanie uznana budowla lub budynek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których wszystkie elementy konstrukcyjne (za wyjątkiem fundamentów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ewentualnych kominów)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</w:t>
      </w:r>
      <w:r w:rsidR="00CE2362">
        <w:rPr>
          <w:color w:val="auto"/>
        </w:rPr>
        <w:t>ykończeniowe zostały wykonane z </w:t>
      </w:r>
      <w:r w:rsidRPr="00F471AD">
        <w:rPr>
          <w:color w:val="auto"/>
        </w:rPr>
        <w:t>drewna. W przypadku budynków dopuszcza się wykończenie innym niż drewno materi</w:t>
      </w:r>
      <w:r w:rsidR="000942C4" w:rsidRPr="00F471AD">
        <w:rPr>
          <w:color w:val="auto"/>
        </w:rPr>
        <w:t>ałem węzłów sanitarnych, kuchni</w:t>
      </w:r>
      <w:r w:rsidR="00CE2362">
        <w:rPr>
          <w:color w:val="auto"/>
        </w:rPr>
        <w:t xml:space="preserve"> 1 </w:t>
      </w:r>
      <w:r w:rsidR="000942C4" w:rsidRPr="00F471AD">
        <w:rPr>
          <w:color w:val="auto"/>
        </w:rPr>
        <w:t>pomieszczeń technicznych.</w:t>
      </w:r>
    </w:p>
    <w:p w:rsidR="00D167F5" w:rsidRPr="00F471AD" w:rsidRDefault="000942C4" w:rsidP="000942C4">
      <w:pPr>
        <w:pStyle w:val="Default"/>
        <w:numPr>
          <w:ilvl w:val="0"/>
          <w:numId w:val="3"/>
        </w:numPr>
        <w:tabs>
          <w:tab w:val="clear" w:pos="786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przypadku składania oferty na całość zamówienia Wykonawca wykazać się musi doświadczeniem wymaganym zarówno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pkt oznaczonym literą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jak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b niniejszego działu.</w:t>
      </w:r>
    </w:p>
    <w:p w:rsidR="002C1EE8" w:rsidRPr="00F471AD" w:rsidRDefault="000942C4" w:rsidP="000942C4">
      <w:pPr>
        <w:pStyle w:val="Default"/>
        <w:numPr>
          <w:ilvl w:val="0"/>
          <w:numId w:val="3"/>
        </w:numPr>
        <w:tabs>
          <w:tab w:val="clear" w:pos="786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Wymaga się</w:t>
      </w:r>
      <w:r w:rsidR="00385E60" w:rsidRPr="00F471AD">
        <w:rPr>
          <w:color w:val="auto"/>
        </w:rPr>
        <w:t xml:space="preserve"> aby Wykonawca wykazał, że</w:t>
      </w:r>
      <w:r w:rsidR="008720AD" w:rsidRPr="00F471AD">
        <w:rPr>
          <w:color w:val="auto"/>
        </w:rPr>
        <w:t xml:space="preserve"> </w:t>
      </w:r>
      <w:r w:rsidR="00C960EE" w:rsidRPr="00F471AD">
        <w:rPr>
          <w:color w:val="auto"/>
        </w:rPr>
        <w:t>d</w:t>
      </w:r>
      <w:r w:rsidR="002C1EE8" w:rsidRPr="00F471AD">
        <w:rPr>
          <w:color w:val="auto"/>
        </w:rPr>
        <w:t xml:space="preserve">ysponuje lub będzie dysponował </w:t>
      </w:r>
      <w:r w:rsidR="00032611" w:rsidRPr="00F471AD">
        <w:rPr>
          <w:color w:val="auto"/>
        </w:rPr>
        <w:t>następującymi osobami</w:t>
      </w:r>
      <w:r w:rsidR="002C1EE8" w:rsidRPr="00F471AD">
        <w:rPr>
          <w:color w:val="auto"/>
        </w:rPr>
        <w:t>,</w:t>
      </w:r>
      <w:r w:rsidR="00032611" w:rsidRPr="00F471AD">
        <w:rPr>
          <w:color w:val="auto"/>
        </w:rPr>
        <w:t xml:space="preserve"> które będą sprawowały kluczowe stanowiska</w:t>
      </w:r>
      <w:r w:rsidR="00CE2362">
        <w:rPr>
          <w:color w:val="auto"/>
        </w:rPr>
        <w:t xml:space="preserve"> w </w:t>
      </w:r>
      <w:r w:rsidR="00032611" w:rsidRPr="00F471AD">
        <w:rPr>
          <w:color w:val="auto"/>
        </w:rPr>
        <w:t>trakcie realizacji zamówienia</w:t>
      </w:r>
      <w:r w:rsidR="00D75E6E" w:rsidRPr="00F471AD">
        <w:rPr>
          <w:color w:val="auto"/>
        </w:rPr>
        <w:t>:</w:t>
      </w:r>
    </w:p>
    <w:p w:rsidR="002C1EE8" w:rsidRPr="00F471AD" w:rsidRDefault="00385E60" w:rsidP="00385E60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d.1</w:t>
      </w:r>
      <w:r w:rsidRPr="00F471AD">
        <w:rPr>
          <w:color w:val="auto"/>
        </w:rPr>
        <w:tab/>
        <w:t xml:space="preserve">W przypadku składania oferty na Część 1 zamówienia </w:t>
      </w:r>
      <w:r w:rsidR="00D75E6E" w:rsidRPr="00F471AD">
        <w:rPr>
          <w:color w:val="auto"/>
        </w:rPr>
        <w:t xml:space="preserve">osobą </w:t>
      </w:r>
      <w:r w:rsidR="002C1EE8" w:rsidRPr="00F471AD">
        <w:rPr>
          <w:bCs/>
          <w:color w:val="auto"/>
        </w:rPr>
        <w:t>wyznaczoną do sprawowania funkcji kierownika</w:t>
      </w:r>
      <w:r w:rsidR="00F23A5E" w:rsidRPr="00F471AD">
        <w:rPr>
          <w:bCs/>
          <w:color w:val="auto"/>
        </w:rPr>
        <w:t xml:space="preserve"> robót budowlanych</w:t>
      </w:r>
      <w:r w:rsidR="00CE2362">
        <w:rPr>
          <w:bCs/>
          <w:color w:val="auto"/>
        </w:rPr>
        <w:t xml:space="preserve"> 1 </w:t>
      </w:r>
      <w:r w:rsidR="00D018B3" w:rsidRPr="00F471AD">
        <w:rPr>
          <w:bCs/>
          <w:color w:val="auto"/>
        </w:rPr>
        <w:t xml:space="preserve">jednocześnie </w:t>
      </w:r>
      <w:r w:rsidR="00F23A5E" w:rsidRPr="00F471AD">
        <w:rPr>
          <w:bCs/>
          <w:color w:val="auto"/>
        </w:rPr>
        <w:t>kierownika</w:t>
      </w:r>
      <w:r w:rsidR="002C1EE8" w:rsidRPr="00F471AD">
        <w:rPr>
          <w:bCs/>
          <w:color w:val="auto"/>
        </w:rPr>
        <w:t xml:space="preserve"> budowy</w:t>
      </w:r>
      <w:r w:rsidR="002C1EE8" w:rsidRPr="00F471AD">
        <w:rPr>
          <w:color w:val="auto"/>
        </w:rPr>
        <w:t>, posiadającą uprawnienia budowlane do kierowani</w:t>
      </w:r>
      <w:r w:rsidRPr="00F471AD">
        <w:rPr>
          <w:color w:val="auto"/>
        </w:rPr>
        <w:t>a robotami budowlanymi</w:t>
      </w:r>
      <w:r w:rsidR="00CE2362">
        <w:rPr>
          <w:color w:val="auto"/>
        </w:rPr>
        <w:t xml:space="preserve"> w </w:t>
      </w:r>
      <w:r w:rsidR="002C1EE8" w:rsidRPr="00F471AD">
        <w:rPr>
          <w:bCs/>
          <w:color w:val="auto"/>
        </w:rPr>
        <w:t>specjalności</w:t>
      </w:r>
      <w:r w:rsidRPr="00F471AD">
        <w:rPr>
          <w:bCs/>
          <w:color w:val="auto"/>
        </w:rPr>
        <w:t xml:space="preserve"> hydrotechnicznej lub odpowiadające im uprawnienia inżynieryjne konstrukcyjno-</w:t>
      </w:r>
      <w:r w:rsidR="002C1EE8" w:rsidRPr="00F471AD">
        <w:rPr>
          <w:bCs/>
          <w:color w:val="auto"/>
        </w:rPr>
        <w:t>budowlanej</w:t>
      </w:r>
      <w:r w:rsidR="002C1EE8" w:rsidRPr="00F471AD">
        <w:rPr>
          <w:b/>
          <w:bCs/>
          <w:color w:val="auto"/>
        </w:rPr>
        <w:t xml:space="preserve"> </w:t>
      </w:r>
      <w:r w:rsidR="002C1EE8" w:rsidRPr="00F471AD">
        <w:rPr>
          <w:color w:val="auto"/>
        </w:rPr>
        <w:t>oraz posiadającego co najmniej 5 letnie doświadczenie z</w:t>
      </w:r>
      <w:r w:rsidR="007575B5" w:rsidRPr="00F471AD">
        <w:rPr>
          <w:color w:val="auto"/>
        </w:rPr>
        <w:t>awodowe na tym stanowisku,</w:t>
      </w:r>
      <w:r w:rsidR="00CE2362">
        <w:rPr>
          <w:color w:val="auto"/>
        </w:rPr>
        <w:t xml:space="preserve"> w </w:t>
      </w:r>
      <w:r w:rsidR="00092903" w:rsidRPr="00F471AD">
        <w:rPr>
          <w:color w:val="auto"/>
        </w:rPr>
        <w:t>trakcie którego nadzorował</w:t>
      </w:r>
      <w:r w:rsidR="00D018B3" w:rsidRPr="00F471AD">
        <w:rPr>
          <w:color w:val="auto"/>
        </w:rPr>
        <w:t xml:space="preserve"> jako kierownik budowy</w:t>
      </w:r>
      <w:r w:rsidR="00092903" w:rsidRPr="00F471AD">
        <w:rPr>
          <w:color w:val="auto"/>
        </w:rPr>
        <w:t xml:space="preserve"> realizację minimum dwóch </w:t>
      </w:r>
      <w:r w:rsidR="00D018B3" w:rsidRPr="00F471AD">
        <w:rPr>
          <w:color w:val="auto"/>
        </w:rPr>
        <w:t>inwestycji</w:t>
      </w:r>
      <w:r w:rsidR="00CE2362">
        <w:rPr>
          <w:color w:val="auto"/>
        </w:rPr>
        <w:t xml:space="preserve"> o </w:t>
      </w:r>
      <w:r w:rsidR="00D75E6E" w:rsidRPr="00F471AD">
        <w:rPr>
          <w:color w:val="auto"/>
        </w:rPr>
        <w:t xml:space="preserve">wartości co najmniej </w:t>
      </w:r>
      <w:r w:rsidR="0049649D" w:rsidRPr="00F471AD">
        <w:rPr>
          <w:color w:val="auto"/>
        </w:rPr>
        <w:t>0,5</w:t>
      </w:r>
      <w:r w:rsidR="00D75E6E" w:rsidRPr="00F471AD">
        <w:rPr>
          <w:color w:val="auto"/>
        </w:rPr>
        <w:t xml:space="preserve"> mln zł. każda.</w:t>
      </w:r>
    </w:p>
    <w:p w:rsidR="0049649D" w:rsidRPr="00F471AD" w:rsidRDefault="0049649D" w:rsidP="00385E60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d.2</w:t>
      </w:r>
      <w:r w:rsidRPr="00F471AD">
        <w:rPr>
          <w:color w:val="auto"/>
        </w:rPr>
        <w:tab/>
        <w:t>W przypadku składania oferty na Część 2 zamówienia osobą wyznaczoną do sprawowania funkcji kierownika robót budowlanych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jednocześnie kierownika budowy, posiadającą uprawnienia budowlane do kierowania robotami budowlanymi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specjalności konstrukcyjno-budowlanej oraz posiadającego co najmniej 5 letnie doświadczenie zawodowe na tym stanowisku,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którego nadzorował jako kierownik budowy realizację minimum dwóch inwestycji.</w:t>
      </w:r>
    </w:p>
    <w:p w:rsidR="00B508DD" w:rsidRPr="00F471AD" w:rsidRDefault="0049649D" w:rsidP="00382FC4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e.</w:t>
      </w:r>
      <w:r w:rsidRPr="00F471AD">
        <w:rPr>
          <w:color w:val="auto"/>
        </w:rPr>
        <w:tab/>
      </w:r>
      <w:r w:rsidR="00D018B3" w:rsidRPr="00F471AD">
        <w:rPr>
          <w:color w:val="auto"/>
        </w:rPr>
        <w:t>J</w:t>
      </w:r>
      <w:r w:rsidR="00B508DD" w:rsidRPr="00F471AD">
        <w:rPr>
          <w:color w:val="auto"/>
        </w:rPr>
        <w:t>eżeli Wykonawca uzna, że zaproponowany powyże</w:t>
      </w:r>
      <w:r w:rsidR="00D018B3" w:rsidRPr="00F471AD">
        <w:rPr>
          <w:color w:val="auto"/>
        </w:rPr>
        <w:t>j skład personelu nie pozwala</w:t>
      </w:r>
      <w:r w:rsidR="00CE2362">
        <w:rPr>
          <w:color w:val="auto"/>
        </w:rPr>
        <w:t xml:space="preserve"> w </w:t>
      </w:r>
      <w:r w:rsidR="00B508DD" w:rsidRPr="00F471AD">
        <w:rPr>
          <w:color w:val="auto"/>
        </w:rPr>
        <w:t>pełni na zrealizowanie zamówienia, winien przewidzieć zatrudnienie dodatkowych osób, których wynagrodzenie uwzględni</w:t>
      </w:r>
      <w:r w:rsidR="00CE2362">
        <w:rPr>
          <w:color w:val="auto"/>
        </w:rPr>
        <w:t xml:space="preserve"> w </w:t>
      </w:r>
      <w:r w:rsidR="00B508DD" w:rsidRPr="00F471AD">
        <w:rPr>
          <w:color w:val="auto"/>
        </w:rPr>
        <w:t>ofercie.</w:t>
      </w:r>
    </w:p>
    <w:p w:rsidR="00D018B3" w:rsidRPr="00F471AD" w:rsidRDefault="0049649D" w:rsidP="00382FC4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f.</w:t>
      </w:r>
      <w:r w:rsidRPr="00F471AD">
        <w:rPr>
          <w:color w:val="auto"/>
        </w:rPr>
        <w:tab/>
      </w:r>
      <w:r w:rsidR="00D018B3" w:rsidRPr="00F471AD">
        <w:rPr>
          <w:color w:val="auto"/>
        </w:rPr>
        <w:t>Zamawiający dopuszcza aby jedna osoba, posiadająca odpowiednie uprawnienia zawodowe</w:t>
      </w:r>
      <w:r w:rsidR="00CE2362">
        <w:rPr>
          <w:color w:val="auto"/>
        </w:rPr>
        <w:t xml:space="preserve"> 1 </w:t>
      </w:r>
      <w:r w:rsidR="00D018B3" w:rsidRPr="00F471AD">
        <w:rPr>
          <w:color w:val="auto"/>
        </w:rPr>
        <w:t xml:space="preserve">doświadczenie sprawowała podczas realizacji zadania maksymalnie dwie funkcje kierownicze </w:t>
      </w:r>
    </w:p>
    <w:p w:rsidR="00D018B3" w:rsidRPr="00F471AD" w:rsidRDefault="00D018B3" w:rsidP="00382FC4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W trakcie realizacji zamówienia Zamawiający dopuszcza zmianę osób wskazanych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wykazie osób pod warunkiem, że nowo wprowadzone osoby będą posiadać kwalifikacje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doświadczenie nie mniejsze niż wymagane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SIWZ. </w:t>
      </w:r>
    </w:p>
    <w:p w:rsidR="000B2EA1" w:rsidRPr="00F471AD" w:rsidRDefault="00D018B3" w:rsidP="00382FC4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W dniu zawarcia umowy oraz przez okres jej trwania - osoby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uprawnieniami budowlanymi muszą być czynnymi członkami Izby Inżynierów Budownictwa.</w:t>
      </w:r>
    </w:p>
    <w:p w:rsidR="002C1EE8" w:rsidRPr="00F471AD" w:rsidRDefault="002C1EE8" w:rsidP="00382FC4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i/>
          <w:iCs/>
          <w:color w:val="auto"/>
        </w:rPr>
        <w:t xml:space="preserve">UWAGA! </w:t>
      </w:r>
    </w:p>
    <w:p w:rsidR="002C1EE8" w:rsidRPr="00F471AD" w:rsidRDefault="002C1EE8" w:rsidP="00382FC4">
      <w:pPr>
        <w:pStyle w:val="Default"/>
        <w:spacing w:line="276" w:lineRule="auto"/>
        <w:ind w:left="709"/>
        <w:rPr>
          <w:color w:val="auto"/>
        </w:rPr>
      </w:pPr>
      <w:r w:rsidRPr="00F471AD">
        <w:rPr>
          <w:i/>
          <w:iCs/>
          <w:color w:val="auto"/>
        </w:rPr>
        <w:t>Przez uprawnienia budowlane rozumie się uprawnienia do sprawowania samodzielniej funkcji technicznej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budownictwie, wydane na podstawie ustawy Prawo budowlane oraz Rozporządzenie Ministra Infrastruktury</w:t>
      </w:r>
      <w:r w:rsidR="00CE2362">
        <w:rPr>
          <w:i/>
          <w:iCs/>
          <w:color w:val="auto"/>
        </w:rPr>
        <w:t xml:space="preserve"> 1 </w:t>
      </w:r>
      <w:r w:rsidRPr="00F471AD">
        <w:rPr>
          <w:i/>
          <w:iCs/>
          <w:color w:val="auto"/>
        </w:rPr>
        <w:t>Rozwoju</w:t>
      </w:r>
      <w:r w:rsidR="00CE2362">
        <w:rPr>
          <w:i/>
          <w:iCs/>
          <w:color w:val="auto"/>
        </w:rPr>
        <w:t xml:space="preserve"> z </w:t>
      </w:r>
      <w:r w:rsidRPr="00F471AD">
        <w:rPr>
          <w:i/>
          <w:iCs/>
          <w:color w:val="auto"/>
        </w:rPr>
        <w:t>dnia 11 września 2014 r.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sprawie samodzielnych funkcji technicznych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budownictwie (Dz. U.</w:t>
      </w:r>
      <w:r w:rsidR="00CE2362">
        <w:rPr>
          <w:i/>
          <w:iCs/>
          <w:color w:val="auto"/>
        </w:rPr>
        <w:t xml:space="preserve"> z </w:t>
      </w:r>
      <w:r w:rsidRPr="00F471AD">
        <w:rPr>
          <w:i/>
          <w:iCs/>
          <w:color w:val="auto"/>
        </w:rPr>
        <w:t>2014 r. poz. 1278) lub odpowiadające im inne ważne uprawnienia budowlane wydane na mocy wcześniej obowiązujących przepisów</w:t>
      </w:r>
      <w:r w:rsidR="00CE2362">
        <w:rPr>
          <w:i/>
          <w:iCs/>
          <w:color w:val="auto"/>
        </w:rPr>
        <w:t xml:space="preserve"> 1 </w:t>
      </w:r>
      <w:r w:rsidRPr="00F471AD">
        <w:rPr>
          <w:i/>
          <w:iCs/>
          <w:color w:val="auto"/>
        </w:rPr>
        <w:t xml:space="preserve">nadające takie same uprawnienia jak określone wyżej. </w:t>
      </w:r>
    </w:p>
    <w:p w:rsidR="00A5689A" w:rsidRPr="00F471AD" w:rsidRDefault="002C1EE8" w:rsidP="00382FC4">
      <w:pPr>
        <w:pStyle w:val="Default"/>
        <w:spacing w:line="276" w:lineRule="auto"/>
        <w:ind w:left="709"/>
        <w:rPr>
          <w:i/>
          <w:iCs/>
          <w:color w:val="auto"/>
        </w:rPr>
      </w:pPr>
      <w:r w:rsidRPr="00F471AD">
        <w:rPr>
          <w:i/>
          <w:iCs/>
          <w:color w:val="auto"/>
        </w:rPr>
        <w:t>W przypadku obywateli państw Europejskiego Obszaru Gospodarczego oraz Konfederacji Szwajcarskiej muszą oni spełniać wymogi określone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art. 12a ustawy Prawo budowlane,</w:t>
      </w:r>
      <w:r w:rsidR="00CE2362">
        <w:rPr>
          <w:i/>
          <w:iCs/>
          <w:color w:val="auto"/>
        </w:rPr>
        <w:t xml:space="preserve"> z </w:t>
      </w:r>
      <w:r w:rsidRPr="00F471AD">
        <w:rPr>
          <w:i/>
          <w:iCs/>
          <w:color w:val="auto"/>
        </w:rPr>
        <w:t>których wynika , że samodzielne funkcje techniczne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budownictwie mogą również wykonywać osoby, których odpowiednie kwalifikacje zawodowe zostały uznane na zasadach określonych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przepisach ustawy</w:t>
      </w:r>
      <w:r w:rsidR="00CE2362">
        <w:rPr>
          <w:i/>
          <w:iCs/>
          <w:color w:val="auto"/>
        </w:rPr>
        <w:t xml:space="preserve"> z </w:t>
      </w:r>
      <w:r w:rsidRPr="00F471AD">
        <w:rPr>
          <w:i/>
          <w:iCs/>
          <w:color w:val="auto"/>
        </w:rPr>
        <w:t>dnia 22 grudnia 2015 r.</w:t>
      </w:r>
      <w:r w:rsidR="00CE2362">
        <w:rPr>
          <w:i/>
          <w:iCs/>
          <w:color w:val="auto"/>
        </w:rPr>
        <w:t xml:space="preserve"> o </w:t>
      </w:r>
      <w:r w:rsidRPr="00F471AD">
        <w:rPr>
          <w:i/>
          <w:iCs/>
          <w:color w:val="auto"/>
        </w:rPr>
        <w:t>zasadach uznawania kwalifikacji zawodowych nabytych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>państwach członkowskich Unii Europejskiej (t</w:t>
      </w:r>
      <w:r w:rsidR="00662FE7" w:rsidRPr="00F471AD">
        <w:rPr>
          <w:i/>
          <w:iCs/>
          <w:color w:val="auto"/>
        </w:rPr>
        <w:t>. j. Dz. U.</w:t>
      </w:r>
      <w:r w:rsidR="00CE2362">
        <w:rPr>
          <w:i/>
          <w:iCs/>
          <w:color w:val="auto"/>
        </w:rPr>
        <w:t xml:space="preserve"> z </w:t>
      </w:r>
      <w:r w:rsidR="00662FE7" w:rsidRPr="00F471AD">
        <w:rPr>
          <w:i/>
          <w:iCs/>
          <w:color w:val="auto"/>
        </w:rPr>
        <w:t>2016 r. poz. 65).</w:t>
      </w:r>
    </w:p>
    <w:p w:rsidR="001B568E" w:rsidRPr="00F471AD" w:rsidRDefault="00BD34FF" w:rsidP="005664C6">
      <w:pPr>
        <w:pStyle w:val="Default"/>
        <w:numPr>
          <w:ilvl w:val="0"/>
          <w:numId w:val="94"/>
        </w:numPr>
        <w:tabs>
          <w:tab w:val="clear" w:pos="786"/>
          <w:tab w:val="num" w:pos="709"/>
        </w:tabs>
        <w:spacing w:line="276" w:lineRule="auto"/>
        <w:ind w:left="709" w:hanging="709"/>
        <w:rPr>
          <w:iCs/>
          <w:color w:val="auto"/>
        </w:rPr>
      </w:pPr>
      <w:r w:rsidRPr="00F471AD">
        <w:rPr>
          <w:iCs/>
          <w:color w:val="auto"/>
        </w:rPr>
        <w:t xml:space="preserve">Składając ofertę na realizację części 1 zamówienia </w:t>
      </w:r>
      <w:r w:rsidR="001B568E" w:rsidRPr="00F471AD">
        <w:rPr>
          <w:iCs/>
          <w:color w:val="auto"/>
        </w:rPr>
        <w:t>dysponuje lub będzie dysponował:</w:t>
      </w:r>
    </w:p>
    <w:p w:rsidR="001B568E" w:rsidRPr="00F471AD" w:rsidRDefault="0049649D" w:rsidP="00382FC4">
      <w:pPr>
        <w:pStyle w:val="Default"/>
        <w:tabs>
          <w:tab w:val="num" w:pos="709"/>
        </w:tabs>
        <w:spacing w:line="276" w:lineRule="auto"/>
        <w:ind w:left="709" w:hanging="709"/>
        <w:rPr>
          <w:iCs/>
          <w:color w:val="auto"/>
        </w:rPr>
      </w:pPr>
      <w:r w:rsidRPr="00F471AD">
        <w:rPr>
          <w:iCs/>
          <w:color w:val="auto"/>
        </w:rPr>
        <w:t>g</w:t>
      </w:r>
      <w:r w:rsidR="00662FE7" w:rsidRPr="00F471AD">
        <w:rPr>
          <w:iCs/>
          <w:color w:val="auto"/>
        </w:rPr>
        <w:t>1</w:t>
      </w:r>
      <w:r w:rsidR="00662FE7" w:rsidRPr="00F471AD">
        <w:rPr>
          <w:iCs/>
          <w:color w:val="auto"/>
        </w:rPr>
        <w:tab/>
      </w:r>
      <w:r w:rsidR="00382FC4" w:rsidRPr="00F471AD">
        <w:rPr>
          <w:iCs/>
          <w:color w:val="auto"/>
        </w:rPr>
        <w:t>Sprzętem do wbijania pali pod konstrukcję</w:t>
      </w:r>
      <w:r w:rsidRPr="00F471AD">
        <w:rPr>
          <w:iCs/>
          <w:color w:val="auto"/>
        </w:rPr>
        <w:t xml:space="preserve"> pomostów (kafar udarowy lub wibracyjny), nie dopuszcza się stosowania sprzętu wymagającego podpłukiwanie pali.</w:t>
      </w:r>
    </w:p>
    <w:p w:rsidR="00352025" w:rsidRPr="00F471AD" w:rsidRDefault="0049649D" w:rsidP="00382FC4">
      <w:pPr>
        <w:pStyle w:val="Default"/>
        <w:tabs>
          <w:tab w:val="num" w:pos="709"/>
        </w:tabs>
        <w:spacing w:line="276" w:lineRule="auto"/>
        <w:ind w:left="709" w:hanging="709"/>
        <w:rPr>
          <w:iCs/>
          <w:color w:val="auto"/>
        </w:rPr>
      </w:pPr>
      <w:r w:rsidRPr="00F471AD">
        <w:rPr>
          <w:iCs/>
          <w:color w:val="auto"/>
        </w:rPr>
        <w:t>g</w:t>
      </w:r>
      <w:r w:rsidR="00CE37A7" w:rsidRPr="00F471AD">
        <w:rPr>
          <w:iCs/>
          <w:color w:val="auto"/>
        </w:rPr>
        <w:t>2</w:t>
      </w:r>
      <w:r w:rsidR="00EC6B1C" w:rsidRPr="00F471AD">
        <w:rPr>
          <w:iCs/>
          <w:color w:val="auto"/>
        </w:rPr>
        <w:tab/>
      </w:r>
      <w:r w:rsidR="00382FC4" w:rsidRPr="00F471AD">
        <w:rPr>
          <w:iCs/>
          <w:color w:val="auto"/>
        </w:rPr>
        <w:t>Jednostką</w:t>
      </w:r>
      <w:r w:rsidRPr="00F471AD">
        <w:rPr>
          <w:iCs/>
          <w:color w:val="auto"/>
        </w:rPr>
        <w:t xml:space="preserve"> </w:t>
      </w:r>
      <w:r w:rsidR="00382FC4" w:rsidRPr="00F471AD">
        <w:rPr>
          <w:iCs/>
          <w:color w:val="auto"/>
        </w:rPr>
        <w:t>pływającą (zespół pontonów, barka)</w:t>
      </w:r>
      <w:r w:rsidR="00CE2362">
        <w:rPr>
          <w:iCs/>
          <w:color w:val="auto"/>
        </w:rPr>
        <w:t xml:space="preserve"> o </w:t>
      </w:r>
      <w:r w:rsidRPr="00F471AD">
        <w:rPr>
          <w:iCs/>
          <w:color w:val="auto"/>
        </w:rPr>
        <w:t xml:space="preserve">wyporności wystarczającej do ustawienia </w:t>
      </w:r>
      <w:r w:rsidR="00382FC4" w:rsidRPr="00F471AD">
        <w:rPr>
          <w:iCs/>
          <w:color w:val="auto"/>
        </w:rPr>
        <w:t>urządzenia do wbijania pali oraz transportu pali</w:t>
      </w:r>
      <w:r w:rsidR="00CE2362">
        <w:rPr>
          <w:iCs/>
          <w:color w:val="auto"/>
        </w:rPr>
        <w:t xml:space="preserve"> z </w:t>
      </w:r>
      <w:r w:rsidR="00382FC4" w:rsidRPr="00F471AD">
        <w:rPr>
          <w:iCs/>
          <w:color w:val="auto"/>
        </w:rPr>
        <w:t xml:space="preserve">miejsca składowania </w:t>
      </w:r>
      <w:r w:rsidRPr="00F471AD">
        <w:rPr>
          <w:iCs/>
          <w:color w:val="auto"/>
        </w:rPr>
        <w:t>do miejsca wbudowania.</w:t>
      </w:r>
    </w:p>
    <w:p w:rsidR="00C12267" w:rsidRPr="00F471AD" w:rsidRDefault="00ED5429" w:rsidP="00382FC4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3.</w:t>
      </w:r>
      <w:r w:rsidR="00C12267" w:rsidRPr="00F471AD">
        <w:rPr>
          <w:color w:val="auto"/>
        </w:rPr>
        <w:tab/>
        <w:t>W celu potwierdzenia, że oferowane roboty budowlane odpowiadają wymaganiom określonym</w:t>
      </w:r>
      <w:r w:rsidR="00CE2362">
        <w:rPr>
          <w:color w:val="auto"/>
        </w:rPr>
        <w:t xml:space="preserve"> w </w:t>
      </w:r>
      <w:r w:rsidR="00C12267" w:rsidRPr="00F471AD">
        <w:rPr>
          <w:color w:val="auto"/>
        </w:rPr>
        <w:t>dokumentacji projektow</w:t>
      </w:r>
      <w:r w:rsidR="0025021C" w:rsidRPr="00F471AD">
        <w:rPr>
          <w:color w:val="auto"/>
        </w:rPr>
        <w:t>ej zamawiający żąda wykazania, ż</w:t>
      </w:r>
      <w:r w:rsidR="00C12267" w:rsidRPr="00F471AD">
        <w:rPr>
          <w:color w:val="auto"/>
        </w:rPr>
        <w:t>e do realizacji niżej wymienionych elementów przedmiotu zamówienia użyte zostaną materiały</w:t>
      </w:r>
      <w:r w:rsidR="00CE2362">
        <w:rPr>
          <w:color w:val="auto"/>
        </w:rPr>
        <w:t xml:space="preserve"> 1 </w:t>
      </w:r>
      <w:r w:rsidR="00C12267" w:rsidRPr="00F471AD">
        <w:rPr>
          <w:color w:val="auto"/>
        </w:rPr>
        <w:t>urządzenia</w:t>
      </w:r>
      <w:r w:rsidR="00CE2362">
        <w:rPr>
          <w:color w:val="auto"/>
        </w:rPr>
        <w:t xml:space="preserve"> o </w:t>
      </w:r>
      <w:r w:rsidR="00740EA7" w:rsidRPr="00F471AD">
        <w:rPr>
          <w:color w:val="auto"/>
        </w:rPr>
        <w:t>założonej</w:t>
      </w:r>
      <w:r w:rsidR="00CE2362">
        <w:rPr>
          <w:color w:val="auto"/>
        </w:rPr>
        <w:t xml:space="preserve"> w </w:t>
      </w:r>
      <w:r w:rsidR="0025021C" w:rsidRPr="00F471AD">
        <w:rPr>
          <w:color w:val="auto"/>
        </w:rPr>
        <w:t>projekcie</w:t>
      </w:r>
      <w:r w:rsidR="00C12267" w:rsidRPr="00F471AD">
        <w:rPr>
          <w:color w:val="auto"/>
        </w:rPr>
        <w:t xml:space="preserve"> jakości:</w:t>
      </w:r>
    </w:p>
    <w:p w:rsidR="00DE6E18" w:rsidRPr="00F471AD" w:rsidRDefault="00BD34FF" w:rsidP="00DE6E18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3.1</w:t>
      </w:r>
      <w:r w:rsidRPr="00F471AD">
        <w:rPr>
          <w:color w:val="auto"/>
        </w:rPr>
        <w:tab/>
        <w:t>W przypadku składania oferty na realizację części 1 zamówienia Wykonawca, którego oferta zostanie uznana za najkorzys</w:t>
      </w:r>
      <w:r w:rsidR="00E44DFE" w:rsidRPr="00F471AD">
        <w:rPr>
          <w:color w:val="auto"/>
        </w:rPr>
        <w:t xml:space="preserve">tniejszą zostanie wezwany do </w:t>
      </w:r>
      <w:r w:rsidR="00DE6E18" w:rsidRPr="00F471AD">
        <w:rPr>
          <w:color w:val="auto"/>
        </w:rPr>
        <w:t>dostarczenia dokumentów identyfikujących tworzywo sztuczne przewidziane do zastosowania</w:t>
      </w:r>
      <w:r w:rsidR="00CE2362">
        <w:rPr>
          <w:color w:val="auto"/>
        </w:rPr>
        <w:t xml:space="preserve"> w </w:t>
      </w:r>
      <w:r w:rsidR="00DE6E18" w:rsidRPr="00F471AD">
        <w:rPr>
          <w:color w:val="auto"/>
        </w:rPr>
        <w:t>trakcie budowy pomostów</w:t>
      </w:r>
      <w:r w:rsidR="00CE2362">
        <w:rPr>
          <w:color w:val="auto"/>
        </w:rPr>
        <w:t xml:space="preserve"> 1 </w:t>
      </w:r>
      <w:r w:rsidR="00DE6E18" w:rsidRPr="00F471AD">
        <w:rPr>
          <w:color w:val="auto"/>
        </w:rPr>
        <w:t>kładek</w:t>
      </w:r>
    </w:p>
    <w:p w:rsidR="00DE6E18" w:rsidRPr="00F471AD" w:rsidRDefault="00DE6E18" w:rsidP="00DE6E18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3.2</w:t>
      </w:r>
      <w:r w:rsidRPr="00F471AD">
        <w:rPr>
          <w:color w:val="auto"/>
        </w:rPr>
        <w:tab/>
        <w:t>W przypadku składania oferty na realizację części 2 zamówienia Wykonawca, którego oferta zostanie uznana za najkorzystniejszą zostanie wezwany do dostarczenia dokumentów identyfikujących:</w:t>
      </w:r>
    </w:p>
    <w:p w:rsidR="00DE6E18" w:rsidRPr="00F471AD" w:rsidRDefault="00DE6E18" w:rsidP="00DE6E18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1)</w:t>
      </w:r>
      <w:r w:rsidRPr="00F471AD">
        <w:rPr>
          <w:color w:val="auto"/>
        </w:rPr>
        <w:tab/>
        <w:t>gatunek drewna przewidziany do budowy platformy widokowej</w:t>
      </w:r>
    </w:p>
    <w:p w:rsidR="00BD34FF" w:rsidRPr="00F471AD" w:rsidRDefault="00DE6E18" w:rsidP="00DE6E18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2)</w:t>
      </w:r>
      <w:r w:rsidRPr="00F471AD">
        <w:rPr>
          <w:color w:val="auto"/>
        </w:rPr>
        <w:tab/>
        <w:t>nazwę, model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producenta planowanej do instalacji kamery IP</w:t>
      </w:r>
      <w:bookmarkStart w:id="0" w:name="_Hlk479153359"/>
    </w:p>
    <w:bookmarkEnd w:id="0"/>
    <w:p w:rsidR="002C1EE8" w:rsidRPr="00F471AD" w:rsidRDefault="00C12267" w:rsidP="000B2EA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4.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Na pod</w:t>
      </w:r>
      <w:r w:rsidR="00B508DD" w:rsidRPr="00F471AD">
        <w:rPr>
          <w:color w:val="auto"/>
        </w:rPr>
        <w:t>stawie art. 24 ust.1 pkt. 12-23</w:t>
      </w:r>
      <w:r w:rsidR="002C1EE8" w:rsidRPr="00F471AD">
        <w:rPr>
          <w:color w:val="auto"/>
        </w:rPr>
        <w:t xml:space="preserve"> ustawy Pzp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postępowania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udzielenia zamówienia</w:t>
      </w:r>
      <w:r w:rsidR="008D4377" w:rsidRPr="00F471AD">
        <w:rPr>
          <w:color w:val="auto"/>
        </w:rPr>
        <w:t xml:space="preserve"> zamawiający wykluczy: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który nie wykazał spełniania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 lub nie wyk</w:t>
      </w:r>
      <w:r w:rsidR="00DF7B5B" w:rsidRPr="00F471AD">
        <w:rPr>
          <w:color w:val="auto"/>
        </w:rPr>
        <w:t>azał braku podstaw wykluczenia;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Wykonawcę będącego osobą fizyczną, którego prawomocnie skazano za przestępstwo: </w:t>
      </w:r>
    </w:p>
    <w:p w:rsidR="002C1EE8" w:rsidRPr="00F471AD" w:rsidRDefault="00275F14" w:rsidP="00DE6E18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o </w:t>
      </w:r>
      <w:r w:rsidR="002C1EE8"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art. 165a, art. 181–188, art. 189a, art. 218–221,</w:t>
      </w:r>
      <w:r w:rsidR="00CE2362">
        <w:rPr>
          <w:color w:val="auto"/>
        </w:rPr>
        <w:t xml:space="preserve"> art. 228–230a, art. 250a, art. </w:t>
      </w:r>
      <w:r w:rsidR="002C1EE8" w:rsidRPr="00F471AD">
        <w:rPr>
          <w:color w:val="auto"/>
        </w:rPr>
        <w:t>258 lub art. 270–309 ustawy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dnia 6 czerwca 1997 r. – Kodeks karny (t. j. Dz. U. 2016 poz. 1137 ze zm.) lub art. 46 lub art. 48 ustawy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dnia 25 czerwca 2010 r.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sporcie (Dz. U.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2016 r. poz. 176 ze zm.); </w:t>
      </w:r>
    </w:p>
    <w:p w:rsidR="002C1EE8" w:rsidRPr="00F471AD" w:rsidRDefault="002C1EE8" w:rsidP="00DE6E18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 charakterze terrorystycznym,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115 § 20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dnia 6 czerwca 1997 r. – Kodeks karny, </w:t>
      </w:r>
    </w:p>
    <w:p w:rsidR="002C1EE8" w:rsidRPr="00F471AD" w:rsidRDefault="002C1EE8" w:rsidP="00DE6E18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skarbowe, </w:t>
      </w:r>
    </w:p>
    <w:p w:rsidR="002C1EE8" w:rsidRPr="00F471AD" w:rsidRDefault="002C1EE8" w:rsidP="00DE6E18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 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9 lub art. 10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15 czerwca 2012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skutkach powierzania wykonywania pracy cudzoziemcom przebywającym wbrew przepisom na terytorium Rzeczypospolitej Polskiej (Dz. U. 2012 poz. 769);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jeżeli urzędującego członka jego organu zarządzającego lub nadzorczego, wspólnika spółki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spółce jawnej lub partnerskiej albo komplementariusza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spółce komandytowej lub komandytowo-akcyjnej lub prokurenta prawomocnie skazano za przestępstwo,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pkt 2;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wobec którego wydano prawomocny wyrok sądu lub ostateczną decyzję administracyjną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zaleganiu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uiszczeniem podatków, opłat lub składek na ubezpieczenia społeczne lub zdrowotne, chyba że wykonawca dokonał płatności należnych podatków, opłat lub składek na ubezpieczenia społeczne lub zdrowotne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odsetkami lub grzywnami lub zawarł wiążące porozumienie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sprawie spłaty tych należności;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który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wyniku zamierzonego działania lub rażącego niedbalstwa wprowadził Zamawiającego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błąd przy przedstawieniu informacji, że nie podlega wykluczeniu, spełnia warunki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 lub obiektywne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niedyskryminacyjne kryteria, zwane dalej „kryteriami selekcji”, lub który zataił te informacje lub nie jest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stanie przedstawić wymaganych dokumentów;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który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wyniku lekkomyślności lub niedbalstwa przedstawił informacje wprowadzające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błąd Zamawiającego, mogące mieć istotny wpływ na decyzje podejmowane przez Zamawiającego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udzielenie zamówienia;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Wykonawcę, który bezprawnie wpływał lub próbował wpłynąć na czynności Zamawiającego lub pozyskać informacje poufne, mogące dać mu przewagę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udzielenie zamówienia;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20" w:hanging="709"/>
        <w:rPr>
          <w:color w:val="auto"/>
        </w:rPr>
      </w:pPr>
      <w:r w:rsidRPr="00F471AD">
        <w:rPr>
          <w:color w:val="auto"/>
        </w:rPr>
        <w:t>Wykonawcę, który brał udział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przygotowaniu postępowania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 lub którego pracownik,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osoba wykonująca pracę na podstawie umowy zlecenia,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dzieło, agencyjnej lub innej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świadczenie usług, brał udział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przygotowaniu takiego postępowania, chyba że spowodowane tym zakłócenie konkurencji może być wyeliminowane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inny sposób niż przez wykluczenie Wykonawcy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postępowaniu;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20" w:hanging="709"/>
        <w:rPr>
          <w:color w:val="auto"/>
        </w:rPr>
      </w:pPr>
      <w:r w:rsidRPr="00F471AD">
        <w:rPr>
          <w:color w:val="auto"/>
        </w:rPr>
        <w:t>Wykonawcę, który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innymi Wykonawcami zawarł porozumienie mające na celu zakłócenie konkurencji między wykonawcami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zamówienia, co Zamawiający jest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stanie wykazać za pomocą stosownych środków dowodowych;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20" w:hanging="709"/>
        <w:rPr>
          <w:color w:val="auto"/>
        </w:rPr>
      </w:pPr>
      <w:r w:rsidRPr="00F471AD">
        <w:rPr>
          <w:color w:val="auto"/>
        </w:rPr>
        <w:t>Wykonawcę będącego podmiotem zbiorowym, wobec którego sąd orzekł zakaz ubiegania się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zamówienia publiczne na podstawie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28 października 2002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odpowiedzialności podmiotów zbiorowych za czyny zabronione pod groźbą kary (t. j. Dz. U. 2016 r. poz. 1541 oraz Dz. U. 2015 poz.1844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1855 oraz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2016 r. 437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544);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20" w:hanging="720"/>
        <w:rPr>
          <w:color w:val="auto"/>
        </w:rPr>
      </w:pPr>
      <w:r w:rsidRPr="00F471AD">
        <w:rPr>
          <w:color w:val="auto"/>
        </w:rPr>
        <w:t>Wykonawcę, wobec którego orzeczono tytułem środka zapobiegawczego zakaz ubiegania się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zamówienia publiczne; </w:t>
      </w:r>
    </w:p>
    <w:p w:rsidR="002C1EE8" w:rsidRPr="00F471AD" w:rsidRDefault="002C1EE8" w:rsidP="00DE6E18">
      <w:pPr>
        <w:pStyle w:val="Default"/>
        <w:numPr>
          <w:ilvl w:val="0"/>
          <w:numId w:val="4"/>
        </w:numPr>
        <w:tabs>
          <w:tab w:val="clear" w:pos="2340"/>
        </w:tabs>
        <w:spacing w:line="276" w:lineRule="auto"/>
        <w:ind w:left="720" w:hanging="720"/>
        <w:rPr>
          <w:color w:val="auto"/>
        </w:rPr>
      </w:pPr>
      <w:r w:rsidRPr="00F471AD">
        <w:rPr>
          <w:color w:val="auto"/>
        </w:rPr>
        <w:t>Wykonawców, którzy należąc do tej samej grupy kapitałowej,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rozumieniu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16 lutego 2007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ochronie konkurencji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konsumentów (t. j. Dz. U. 2017 poz. 229 oraz Dz. U.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2015 r. poz. 1618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1634), złożyli odrębne oferty, oferty częściowe lub wnioski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dopuszcz</w:t>
      </w:r>
      <w:r w:rsidR="002C082A" w:rsidRPr="00F471AD">
        <w:rPr>
          <w:color w:val="auto"/>
        </w:rPr>
        <w:t>enie do udziału</w:t>
      </w:r>
      <w:r w:rsidR="00CE2362">
        <w:rPr>
          <w:color w:val="auto"/>
        </w:rPr>
        <w:t xml:space="preserve"> w </w:t>
      </w:r>
      <w:r w:rsidR="002C082A" w:rsidRPr="00F471AD">
        <w:rPr>
          <w:color w:val="auto"/>
        </w:rPr>
        <w:t xml:space="preserve">postępowaniu </w:t>
      </w:r>
      <w:r w:rsidRPr="00F471AD">
        <w:rPr>
          <w:color w:val="auto"/>
        </w:rPr>
        <w:t>chyba</w:t>
      </w:r>
      <w:r w:rsidR="002C082A" w:rsidRPr="00F471AD">
        <w:rPr>
          <w:color w:val="auto"/>
        </w:rPr>
        <w:t>,</w:t>
      </w:r>
      <w:r w:rsidRPr="00F471AD">
        <w:rPr>
          <w:color w:val="auto"/>
        </w:rPr>
        <w:t xml:space="preserve"> że wykażą, że istniejące między nimi powiązania nie prowadzą do zakłócenia konkurencji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udzielenie zamówienia;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działając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treścią art. 24aa ust. 1 ustawy Pzp najpierw dokona oceny ofert, następnie zbada czy Wykonawca, którego oferta została oceniona</w:t>
      </w:r>
      <w:r w:rsidR="002C082A" w:rsidRPr="00F471AD">
        <w:rPr>
          <w:color w:val="auto"/>
        </w:rPr>
        <w:t>,</w:t>
      </w:r>
      <w:r w:rsidRPr="00F471AD">
        <w:rPr>
          <w:color w:val="auto"/>
        </w:rPr>
        <w:t xml:space="preserve"> jako najkorzystniejsza, nie podlega wykluczeniu oraz spełnia warunki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postępowaniu. </w:t>
      </w:r>
    </w:p>
    <w:p w:rsidR="00B508DD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może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celu potwierdzenia spełniania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stosownych sytuacjach oraz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odniesieniu do konkretnego zamówienia lub jego części polegać na zdolnościach technicznych lub zawodowych lub sytuacji finansowej lub ekonomicznej innych podmiotów, niezależnie od charakteru prawnego łączących go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nimi stosunków prawnych. </w:t>
      </w:r>
      <w:r w:rsidR="00B508DD" w:rsidRPr="00F471AD">
        <w:rPr>
          <w:color w:val="auto"/>
        </w:rPr>
        <w:t>Wykonawca, który polega na zdolnościach lub sytuacji innych podmiotów, musi udowodnić zamawiającemu, że realizując zamówienie, będzie dysponował niezbędnymi zasobami tych podmiotów,</w:t>
      </w:r>
      <w:r w:rsidR="00CE2362">
        <w:rPr>
          <w:color w:val="auto"/>
        </w:rPr>
        <w:t xml:space="preserve"> w </w:t>
      </w:r>
      <w:r w:rsidR="00B508DD" w:rsidRPr="00F471AD">
        <w:rPr>
          <w:color w:val="auto"/>
        </w:rPr>
        <w:t xml:space="preserve">szczególności przedstawiając zobowiązanie tych podmiotów do oddania mu do dyspozycji niezbędnych zasobów na potrzeby realizacji zamówienia, określające przede wszystkim: </w:t>
      </w:r>
    </w:p>
    <w:p w:rsidR="00B508DD" w:rsidRPr="00F471AD" w:rsidRDefault="00B508DD" w:rsidP="000D7C21">
      <w:pPr>
        <w:pStyle w:val="Default"/>
        <w:numPr>
          <w:ilvl w:val="0"/>
          <w:numId w:val="27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zakres dostępnych Wykonawcy zasobów innego podmiotu;</w:t>
      </w:r>
    </w:p>
    <w:p w:rsidR="00B508DD" w:rsidRPr="00F471AD" w:rsidRDefault="00B508DD" w:rsidP="000D7C21">
      <w:pPr>
        <w:pStyle w:val="Default"/>
        <w:numPr>
          <w:ilvl w:val="0"/>
          <w:numId w:val="27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sposób wykorzystania przez Wykonawcę zasobów innego podmiotu przy wykonywaniu zamówienia;</w:t>
      </w:r>
    </w:p>
    <w:p w:rsidR="00B508DD" w:rsidRPr="00F471AD" w:rsidRDefault="00B508DD" w:rsidP="000D7C21">
      <w:pPr>
        <w:pStyle w:val="Default"/>
        <w:numPr>
          <w:ilvl w:val="0"/>
          <w:numId w:val="27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zakres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okres udziału innego podmiotu przy wykonywaniu zamówienia;</w:t>
      </w:r>
    </w:p>
    <w:p w:rsidR="002C1EE8" w:rsidRPr="00F471AD" w:rsidRDefault="00B508DD" w:rsidP="000D7C21">
      <w:pPr>
        <w:pStyle w:val="Default"/>
        <w:numPr>
          <w:ilvl w:val="0"/>
          <w:numId w:val="27"/>
        </w:numPr>
        <w:tabs>
          <w:tab w:val="clear" w:pos="720"/>
        </w:tabs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informację, czy podmiot na zdolnościach</w:t>
      </w:r>
      <w:r w:rsidR="002C082A" w:rsidRPr="00F471AD">
        <w:rPr>
          <w:color w:val="auto"/>
        </w:rPr>
        <w:t>,</w:t>
      </w:r>
      <w:r w:rsidRPr="00F471AD">
        <w:rPr>
          <w:color w:val="auto"/>
        </w:rPr>
        <w:t xml:space="preserve"> którego Wykonawca polega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odniesieniu do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postępowaniu, dotyczących doświadczenia, zrealizuje roboty, których wskazane zdolności dotyczą</w:t>
      </w:r>
      <w:r w:rsidR="002C1EE8" w:rsidRPr="00F471AD">
        <w:rPr>
          <w:color w:val="auto"/>
        </w:rPr>
        <w:t xml:space="preserve">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ocenia, czy udostępnione Wykonawcy przez inne podmioty zdolności techniczne lub zawodowe lub ich sytuacja finansowa lub ekonomiczna, pozwala na wykazanie przez Wykonawcę spełniania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 oraz bada czy nie zachodzą wobec tego podmiotu podstawy wykluczenia,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art. 24 ust. 1 pkt. 13-22 ustawy Pzp.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odniesieniu do warunków dotyczących wykształcenia, kwalifikacji zawodowych lub doświadczenia Wykonawcy mogą polegać na zdolnościach innych podmiotów, jeżeli podmioty te realizują roboty budowlane/usługi, do realizacji</w:t>
      </w:r>
      <w:r w:rsidR="008521A8" w:rsidRPr="00F471AD">
        <w:rPr>
          <w:color w:val="auto"/>
        </w:rPr>
        <w:t>,</w:t>
      </w:r>
      <w:r w:rsidRPr="00F471AD">
        <w:rPr>
          <w:color w:val="auto"/>
        </w:rPr>
        <w:t xml:space="preserve"> których te zdolności są wymagane.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Wykonawca, który polega na sytuacji finansowej lub ekonomicznej innych podmiotów, odpowiada solidarnie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podmiotem, który zobowiązał się do </w:t>
      </w:r>
      <w:r w:rsidR="00E35126" w:rsidRPr="00F471AD">
        <w:rPr>
          <w:color w:val="auto"/>
        </w:rPr>
        <w:t>udostępnienia</w:t>
      </w:r>
      <w:r w:rsidRPr="00F471AD">
        <w:rPr>
          <w:color w:val="auto"/>
        </w:rPr>
        <w:t xml:space="preserve"> zasobów, za szkodę poniesioną przez Zamawiającego powstałą wskutek nieudostępnienia tych zaso</w:t>
      </w:r>
      <w:r w:rsidR="00662C75" w:rsidRPr="00F471AD">
        <w:rPr>
          <w:color w:val="auto"/>
        </w:rPr>
        <w:t>bów</w:t>
      </w:r>
      <w:r w:rsidRPr="00F471AD">
        <w:rPr>
          <w:color w:val="auto"/>
        </w:rPr>
        <w:t xml:space="preserve"> chyba</w:t>
      </w:r>
      <w:r w:rsidR="008521A8" w:rsidRPr="00F471AD">
        <w:rPr>
          <w:color w:val="auto"/>
        </w:rPr>
        <w:t>,</w:t>
      </w:r>
      <w:r w:rsidR="00662C75" w:rsidRPr="00F471AD">
        <w:rPr>
          <w:color w:val="auto"/>
        </w:rPr>
        <w:t xml:space="preserve"> </w:t>
      </w:r>
      <w:r w:rsidRPr="00F471AD">
        <w:rPr>
          <w:color w:val="auto"/>
        </w:rPr>
        <w:t xml:space="preserve">że za nieudostępnienie zasobów nie ponosi winy.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Jeżeli zdolności techniczne lub zawodowe lub sytuacja ekonomiczna lub finansowa, podmiotu,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ust. 5, nie potwierdzają spełnienia przez Wykonawcę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 lub zachodzą wobec tych podmiotów podstawy wykluczenia, Zamawiający żąda, aby Wykonawca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terminie określonym przez Zamawiającego: </w:t>
      </w:r>
    </w:p>
    <w:p w:rsidR="002C1EE8" w:rsidRPr="00F471AD" w:rsidRDefault="002C1EE8" w:rsidP="000D7C21">
      <w:pPr>
        <w:pStyle w:val="Default"/>
        <w:numPr>
          <w:ilvl w:val="1"/>
          <w:numId w:val="28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zastąpił ten podmiot innym podmiotem lub podmiotami lub </w:t>
      </w:r>
    </w:p>
    <w:p w:rsidR="002C1EE8" w:rsidRPr="00F471AD" w:rsidRDefault="002C1EE8" w:rsidP="000D7C21">
      <w:pPr>
        <w:pStyle w:val="Default"/>
        <w:numPr>
          <w:ilvl w:val="1"/>
          <w:numId w:val="28"/>
        </w:numPr>
        <w:tabs>
          <w:tab w:val="clear" w:pos="14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zobowiązał się do osobistego wykonania odpowiedniej części zamówienia, jeżeli wykaże zdolności techniczne lub zawodowe lub sytuację finansową lub ekonomiczną,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ust. 4.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Zamawiający może na każdym etapie </w:t>
      </w:r>
      <w:r w:rsidR="00E35126" w:rsidRPr="00F471AD">
        <w:rPr>
          <w:color w:val="auto"/>
        </w:rPr>
        <w:t>postępowania</w:t>
      </w:r>
      <w:r w:rsidRPr="00F471AD">
        <w:rPr>
          <w:color w:val="auto"/>
        </w:rPr>
        <w:t xml:space="preserve">, uznać, że Wykonawca nie posiada wymaganych zdolności, jeżeli zaangażowanie zasobów technicznych lub zawodowych </w:t>
      </w:r>
    </w:p>
    <w:p w:rsidR="002C1EE8" w:rsidRPr="00F471AD" w:rsidRDefault="002C1EE8" w:rsidP="005A4EC9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Wykonawcy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inne przedsięwzięcia gospodarcze Wykonawcy może mieć negatywny wpływ na realizację zamówienia. </w:t>
      </w:r>
    </w:p>
    <w:p w:rsidR="002C1EE8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  <w:tab w:val="num" w:pos="709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Wykonawcy mogą wspólnie ubiegać się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zamówienia. W takim przypadku, warunki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 określone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ust. 1 musi spełniać co najmniej jeden albo wszyscy Wykonawcy łącznie oraz żaden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tych Wykonawców nie może podlegać wykluczeniu. </w:t>
      </w:r>
    </w:p>
    <w:p w:rsidR="00A5689A" w:rsidRPr="00F471AD" w:rsidRDefault="002C1EE8" w:rsidP="005664C6">
      <w:pPr>
        <w:pStyle w:val="Default"/>
        <w:numPr>
          <w:ilvl w:val="0"/>
          <w:numId w:val="95"/>
        </w:numPr>
        <w:tabs>
          <w:tab w:val="clear" w:pos="2340"/>
        </w:tabs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Dla potrzeb oceny spełnienia warunków określonych powyżej, jeżeli wartości zostaną podane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walutach innych niż PLN, Zamawiający przyjmie średni kurs PLN do tej waluty podany przez NBP na dzień zamieszczenia ogłoszenia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Biuletynie Zamówień Publicznych. </w:t>
      </w:r>
    </w:p>
    <w:p w:rsidR="00FA2A42" w:rsidRPr="00F471AD" w:rsidRDefault="002C1EE8" w:rsidP="00E67807">
      <w:pPr>
        <w:pStyle w:val="Default"/>
        <w:spacing w:line="276" w:lineRule="auto"/>
        <w:ind w:left="1560" w:hanging="1560"/>
        <w:rPr>
          <w:b/>
          <w:bCs/>
          <w:color w:val="auto"/>
        </w:rPr>
      </w:pPr>
      <w:r w:rsidRPr="00F471AD">
        <w:rPr>
          <w:b/>
          <w:bCs/>
          <w:color w:val="auto"/>
        </w:rPr>
        <w:t xml:space="preserve">ROZDZIAŁ 5 </w:t>
      </w:r>
      <w:r w:rsidRPr="00F471AD">
        <w:rPr>
          <w:bCs/>
          <w:color w:val="auto"/>
        </w:rPr>
        <w:t>Wykaz oświadczeń lub dokumentów, potwierdzających spełnienie warunków udziału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>postępowaniu oraz brak podstaw wykluczenia</w:t>
      </w:r>
      <w:r w:rsidRPr="00F471AD">
        <w:rPr>
          <w:b/>
          <w:bCs/>
          <w:color w:val="auto"/>
        </w:rPr>
        <w:t xml:space="preserve"> </w:t>
      </w:r>
    </w:p>
    <w:p w:rsidR="00594FF9" w:rsidRPr="00F471AD" w:rsidRDefault="00594FF9" w:rsidP="00DB2E96">
      <w:pPr>
        <w:pStyle w:val="Default"/>
        <w:spacing w:line="276" w:lineRule="auto"/>
        <w:ind w:left="360" w:hanging="360"/>
        <w:rPr>
          <w:color w:val="auto"/>
          <w:u w:val="single"/>
        </w:rPr>
      </w:pPr>
      <w:r w:rsidRPr="00F471AD">
        <w:rPr>
          <w:bCs/>
          <w:color w:val="auto"/>
          <w:u w:val="single"/>
        </w:rPr>
        <w:t>1.</w:t>
      </w:r>
      <w:r w:rsidRPr="00F471AD">
        <w:rPr>
          <w:bCs/>
          <w:color w:val="auto"/>
          <w:u w:val="single"/>
        </w:rPr>
        <w:tab/>
      </w:r>
      <w:r w:rsidR="00FA2A42">
        <w:rPr>
          <w:bCs/>
          <w:color w:val="auto"/>
          <w:u w:val="single"/>
        </w:rPr>
        <w:tab/>
      </w:r>
      <w:r w:rsidRPr="00F471AD">
        <w:rPr>
          <w:bCs/>
          <w:color w:val="auto"/>
          <w:u w:val="single"/>
        </w:rPr>
        <w:t>WYKONAWCA WRAZ Z OFERTĄ SKŁADA:</w:t>
      </w:r>
    </w:p>
    <w:p w:rsidR="00074F21" w:rsidRPr="00F471AD" w:rsidRDefault="00074F21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</w:t>
      </w:r>
      <w:r w:rsidR="00594FF9" w:rsidRPr="00F471AD">
        <w:rPr>
          <w:color w:val="auto"/>
        </w:rPr>
        <w:t>)</w:t>
      </w:r>
      <w:r w:rsidRPr="00F471AD">
        <w:rPr>
          <w:color w:val="auto"/>
        </w:rPr>
        <w:tab/>
        <w:t>W celu wstępnego potwierdzenia, że wykonawca spełnia warunek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postępowaniu, określony przez zamawiającego oraz nie podlega wykluczeniu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okolicznościach,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24 ust. 1 ustawy Pzp, należy złożyć:</w:t>
      </w:r>
    </w:p>
    <w:p w:rsidR="00074F21" w:rsidRPr="00F471AD" w:rsidRDefault="00C362A4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a)</w:t>
      </w:r>
      <w:r w:rsidRPr="00F471AD">
        <w:rPr>
          <w:color w:val="auto"/>
        </w:rPr>
        <w:tab/>
      </w:r>
      <w:r w:rsidR="00074F21" w:rsidRPr="00F471AD">
        <w:rPr>
          <w:color w:val="auto"/>
        </w:rPr>
        <w:t>oświadczenie, dotyczące spełniania warunku udziału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postępowaniu, składane na podstawie art. 25 ust. 1 pkt 1 ustawy Pzp,</w:t>
      </w:r>
      <w:r w:rsidR="00074F21" w:rsidRPr="00F471AD">
        <w:rPr>
          <w:b/>
          <w:color w:val="auto"/>
        </w:rPr>
        <w:t xml:space="preserve"> (Załącznik nr 2 do SIWZ).</w:t>
      </w:r>
    </w:p>
    <w:p w:rsidR="00074F21" w:rsidRPr="00F471AD" w:rsidRDefault="00C362A4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b)</w:t>
      </w:r>
      <w:r w:rsidRPr="00F471AD">
        <w:rPr>
          <w:color w:val="auto"/>
        </w:rPr>
        <w:tab/>
      </w:r>
      <w:r w:rsidR="00074F21" w:rsidRPr="00F471AD">
        <w:rPr>
          <w:color w:val="auto"/>
        </w:rPr>
        <w:t>oświadczenie, dotyczące przesłanek wykluczenia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 xml:space="preserve">postępowania, składane na podstawie art. 25 ust. 1 pkt 3 ustawy Pzp </w:t>
      </w:r>
      <w:r w:rsidR="00074F21" w:rsidRPr="00F471AD">
        <w:rPr>
          <w:b/>
          <w:color w:val="auto"/>
        </w:rPr>
        <w:t>(Załącznik nr 3 do SIWZ),</w:t>
      </w:r>
    </w:p>
    <w:p w:rsidR="00074F21" w:rsidRPr="00F471AD" w:rsidRDefault="00594FF9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2)</w:t>
      </w:r>
      <w:r w:rsidR="00074F21" w:rsidRPr="00F471AD">
        <w:rPr>
          <w:color w:val="auto"/>
        </w:rPr>
        <w:tab/>
        <w:t>Wykonawca, który powołuje się na zasoby innych podmiotów,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celu wykazania braku istnienia wobec nich podstaw wykluczenia oraz spełniania,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zakresie,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jakim powołuje się na ich zasoby, warunku udziału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 zamieszcza informacje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tych podmiotach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oświadczeniu,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pkt 1</w:t>
      </w:r>
      <w:r w:rsidRPr="00F471AD">
        <w:rPr>
          <w:color w:val="auto"/>
        </w:rPr>
        <w:t>)</w:t>
      </w:r>
      <w:r w:rsidR="00074F21" w:rsidRPr="00F471AD">
        <w:rPr>
          <w:color w:val="auto"/>
        </w:rPr>
        <w:t xml:space="preserve"> lit a</w:t>
      </w:r>
      <w:r w:rsidR="00DF7B5B" w:rsidRPr="00F471AD">
        <w:rPr>
          <w:color w:val="auto"/>
        </w:rPr>
        <w:t>)</w:t>
      </w:r>
      <w:r w:rsidR="00CE2362">
        <w:rPr>
          <w:color w:val="auto"/>
        </w:rPr>
        <w:t xml:space="preserve"> 1 </w:t>
      </w:r>
      <w:r w:rsidR="00074F21" w:rsidRPr="00F471AD">
        <w:rPr>
          <w:color w:val="auto"/>
        </w:rPr>
        <w:t>b</w:t>
      </w:r>
      <w:r w:rsidR="00DF7B5B" w:rsidRPr="00F471AD">
        <w:rPr>
          <w:color w:val="auto"/>
        </w:rPr>
        <w:t>)</w:t>
      </w:r>
      <w:r w:rsidR="00074F21" w:rsidRPr="00F471AD">
        <w:rPr>
          <w:color w:val="auto"/>
        </w:rPr>
        <w:t xml:space="preserve"> niniejszego rozdziału.</w:t>
      </w:r>
    </w:p>
    <w:p w:rsidR="00074F21" w:rsidRPr="00F471AD" w:rsidRDefault="00074F21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ab/>
        <w:t xml:space="preserve">Wykonawca, który powołuje się na zasoby innych podmiotów składa także zobowiązanie tych podmiotów do oddania mu do dyspozycji niezbędnych zasobów na potrzeby realizacji zamówienia. </w:t>
      </w:r>
    </w:p>
    <w:p w:rsidR="00074F21" w:rsidRPr="00F471AD" w:rsidRDefault="00594FF9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3)</w:t>
      </w:r>
      <w:r w:rsidR="00074F21" w:rsidRPr="00F471AD">
        <w:rPr>
          <w:color w:val="auto"/>
        </w:rPr>
        <w:tab/>
        <w:t>Wykonawca, który zamierza powierzyć wykonanie części zamówienia podwykonawcom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celu wykazania braku istnienia wobec nich podstaw wykluczenia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udziału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postępowaniu, zamieszcza informacje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podwykonawcach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oświadczeniu,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pkt 1</w:t>
      </w:r>
      <w:r w:rsidRPr="00F471AD">
        <w:rPr>
          <w:color w:val="auto"/>
        </w:rPr>
        <w:t xml:space="preserve">) </w:t>
      </w:r>
      <w:r w:rsidR="00074F21" w:rsidRPr="00F471AD">
        <w:rPr>
          <w:color w:val="auto"/>
        </w:rPr>
        <w:t>lit. a</w:t>
      </w:r>
      <w:r w:rsidR="00DF7B5B" w:rsidRPr="00F471AD">
        <w:rPr>
          <w:color w:val="auto"/>
        </w:rPr>
        <w:t>)</w:t>
      </w:r>
    </w:p>
    <w:p w:rsidR="00594FF9" w:rsidRPr="00F471AD" w:rsidRDefault="00594FF9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4)</w:t>
      </w:r>
      <w:r w:rsidR="00074F21" w:rsidRPr="00F471AD">
        <w:rPr>
          <w:color w:val="auto"/>
        </w:rPr>
        <w:tab/>
        <w:t>W przypadku wspólnego ubiegania się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zamówienie przez wykonawców oświadczenie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pkt</w:t>
      </w:r>
      <w:r w:rsidRPr="00F471AD">
        <w:rPr>
          <w:color w:val="auto"/>
        </w:rPr>
        <w:t xml:space="preserve"> 1)</w:t>
      </w:r>
      <w:r w:rsidR="00074F21" w:rsidRPr="00F471AD">
        <w:rPr>
          <w:color w:val="auto"/>
        </w:rPr>
        <w:t xml:space="preserve"> lit. a) składa każdy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wykonawców wspólnie ubiegający się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zamówienie. Oświadczenie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pkt 1</w:t>
      </w:r>
      <w:r w:rsidRPr="00F471AD">
        <w:rPr>
          <w:color w:val="auto"/>
        </w:rPr>
        <w:t>)</w:t>
      </w:r>
      <w:r w:rsidR="00074F21" w:rsidRPr="00F471AD">
        <w:rPr>
          <w:color w:val="auto"/>
        </w:rPr>
        <w:t xml:space="preserve"> lit. b) potwierdzające spełnianie warunków udziału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 składa wykonawca wspólnie ubiegający się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zamówienie zakresie,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którym wykazuje spełnianie warunków udziału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 oraz brak podstaw wykluczenia</w:t>
      </w:r>
      <w:r w:rsidR="00033654" w:rsidRPr="00F471AD">
        <w:rPr>
          <w:color w:val="auto"/>
        </w:rPr>
        <w:t>.</w:t>
      </w:r>
    </w:p>
    <w:p w:rsidR="00B9255C" w:rsidRPr="00F471AD" w:rsidRDefault="00594FF9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5)</w:t>
      </w:r>
      <w:r w:rsidRPr="00F471AD">
        <w:rPr>
          <w:color w:val="auto"/>
        </w:rPr>
        <w:tab/>
      </w:r>
      <w:r w:rsidR="00074F21" w:rsidRPr="00F471AD">
        <w:rPr>
          <w:color w:val="auto"/>
        </w:rPr>
        <w:t>Wykonawcy wspólnie ubiegający się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udzielenie zamówie</w:t>
      </w:r>
      <w:r w:rsidR="00033654" w:rsidRPr="00F471AD">
        <w:rPr>
          <w:color w:val="auto"/>
        </w:rPr>
        <w:t xml:space="preserve">nia, muszą ustanowić </w:t>
      </w:r>
      <w:r w:rsidR="00074F21" w:rsidRPr="00F471AD">
        <w:rPr>
          <w:color w:val="auto"/>
        </w:rPr>
        <w:t>pełnomocnika do reprezentowania ich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udzielenie niniejszego zamówienia lub do reprezentowania ich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 oraz do zawarcia umowy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udzielenie przedmiotowego zamówienia publicznego. W takim przypadku wraz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ofertą należy złożyć stosowne pełnomocnictwo określające sposób współdziałania wykonawców wspólnie ubiegających się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zamówienie.</w:t>
      </w:r>
    </w:p>
    <w:p w:rsidR="00074F21" w:rsidRPr="00F471AD" w:rsidRDefault="00671CA0" w:rsidP="00662C75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</w:t>
      </w:r>
      <w:r w:rsidR="00594FF9" w:rsidRPr="00F471AD">
        <w:rPr>
          <w:color w:val="auto"/>
        </w:rPr>
        <w:t>.</w:t>
      </w:r>
      <w:r w:rsidRPr="00F471AD">
        <w:rPr>
          <w:color w:val="auto"/>
        </w:rPr>
        <w:t>1</w:t>
      </w:r>
      <w:r w:rsidR="00594FF9" w:rsidRPr="00F471AD">
        <w:rPr>
          <w:color w:val="auto"/>
        </w:rPr>
        <w:tab/>
      </w:r>
      <w:r w:rsidR="009F272D">
        <w:rPr>
          <w:color w:val="auto"/>
        </w:rPr>
        <w:t>Oświadczenia</w:t>
      </w:r>
      <w:r w:rsidR="00CE2362">
        <w:rPr>
          <w:color w:val="auto"/>
        </w:rPr>
        <w:t xml:space="preserve"> 1 </w:t>
      </w:r>
      <w:r w:rsidR="00594FF9" w:rsidRPr="00F471AD">
        <w:rPr>
          <w:color w:val="auto"/>
        </w:rPr>
        <w:t>do</w:t>
      </w:r>
      <w:r w:rsidR="00F30EE2" w:rsidRPr="00F471AD">
        <w:rPr>
          <w:color w:val="auto"/>
        </w:rPr>
        <w:t>kumenty</w:t>
      </w:r>
      <w:r w:rsidR="005A4C6D" w:rsidRPr="00F471AD">
        <w:rPr>
          <w:color w:val="auto"/>
        </w:rPr>
        <w:t xml:space="preserve"> wymienione</w:t>
      </w:r>
      <w:r w:rsidR="00CE2362">
        <w:rPr>
          <w:color w:val="auto"/>
        </w:rPr>
        <w:t xml:space="preserve"> w </w:t>
      </w:r>
      <w:r w:rsidR="005A4C6D" w:rsidRPr="00F471AD">
        <w:rPr>
          <w:color w:val="auto"/>
        </w:rPr>
        <w:t>pkt 1) do</w:t>
      </w:r>
      <w:r w:rsidR="00BF7457" w:rsidRPr="00F471AD">
        <w:rPr>
          <w:color w:val="auto"/>
        </w:rPr>
        <w:t xml:space="preserve"> 5</w:t>
      </w:r>
      <w:r w:rsidR="00594FF9" w:rsidRPr="00F471AD">
        <w:rPr>
          <w:color w:val="auto"/>
        </w:rPr>
        <w:t>)</w:t>
      </w:r>
      <w:r w:rsidR="00F30EE2" w:rsidRPr="00F471AD">
        <w:rPr>
          <w:color w:val="auto"/>
        </w:rPr>
        <w:t xml:space="preserve"> </w:t>
      </w:r>
      <w:r w:rsidR="00074F21" w:rsidRPr="00F471AD">
        <w:rPr>
          <w:color w:val="auto"/>
        </w:rPr>
        <w:t>należy złożyć wraz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ofertą.</w:t>
      </w:r>
    </w:p>
    <w:p w:rsidR="00594FF9" w:rsidRPr="00F471AD" w:rsidRDefault="00671CA0" w:rsidP="00662C75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1.2</w:t>
      </w:r>
      <w:r w:rsidR="00594FF9" w:rsidRPr="00F471AD">
        <w:rPr>
          <w:color w:val="auto"/>
        </w:rPr>
        <w:tab/>
      </w:r>
      <w:r w:rsidR="00074F21" w:rsidRPr="00F471AD">
        <w:rPr>
          <w:color w:val="auto"/>
        </w:rPr>
        <w:t>Zgodnie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art. 24 ust. 11 ustawy Pzp, wykonawca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terminie 3 dni od dnia zamieszczenia na stronie internetowej informacji,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której mowa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art. 86 ust. 5 ustawy Pzp, przekazuje zamawiającemu oświadczenie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przynależności lub braku przynależności do tej samej grupy kapitałowej,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której mowa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 xml:space="preserve">art. 24 ust. 1 pkt 23 ustawy Pzp </w:t>
      </w:r>
      <w:r w:rsidR="00074F21" w:rsidRPr="00F471AD">
        <w:rPr>
          <w:b/>
          <w:color w:val="auto"/>
        </w:rPr>
        <w:t>(Załącznik nr 4 do SIWZ).</w:t>
      </w:r>
      <w:r w:rsidR="00074F21" w:rsidRPr="00F471AD">
        <w:rPr>
          <w:color w:val="auto"/>
        </w:rPr>
        <w:t xml:space="preserve"> Wraz ze złożeniem oświadczenia, wykonawca może przedstawić dowody, że powiązania</w:t>
      </w:r>
      <w:r w:rsidR="00CE2362">
        <w:rPr>
          <w:color w:val="auto"/>
        </w:rPr>
        <w:t xml:space="preserve"> z </w:t>
      </w:r>
      <w:r w:rsidR="00074F21" w:rsidRPr="00F471AD">
        <w:rPr>
          <w:color w:val="auto"/>
        </w:rPr>
        <w:t>innym wykonawcą nie prowadzą do zakłócenia konkurencji</w:t>
      </w:r>
      <w:r w:rsidR="00CE2362">
        <w:rPr>
          <w:color w:val="auto"/>
        </w:rPr>
        <w:t xml:space="preserve"> w </w:t>
      </w:r>
      <w:r w:rsidR="00074F21"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="00074F21" w:rsidRPr="00F471AD">
        <w:rPr>
          <w:color w:val="auto"/>
        </w:rPr>
        <w:t>udzielenie zamówienia.</w:t>
      </w:r>
    </w:p>
    <w:p w:rsidR="00662C75" w:rsidRPr="00F471AD" w:rsidRDefault="00671CA0" w:rsidP="00662C75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</w:t>
      </w:r>
      <w:r w:rsidR="00ED5429" w:rsidRPr="00F471AD">
        <w:rPr>
          <w:color w:val="auto"/>
        </w:rPr>
        <w:t>.</w:t>
      </w:r>
      <w:r w:rsidR="00ED5429" w:rsidRPr="00F471AD">
        <w:rPr>
          <w:color w:val="auto"/>
        </w:rPr>
        <w:tab/>
      </w:r>
      <w:r w:rsidR="00594FF9" w:rsidRPr="00F471AD">
        <w:rPr>
          <w:b/>
          <w:color w:val="auto"/>
          <w:u w:val="single"/>
        </w:rPr>
        <w:t>WYKAZ OŚWIADCZEŃ LUB DOKUMENTÓW, SKŁADANYCH PRZEZ WYKONAWCĘ W POSTĘPOWANIU NA WEZWANIE ZAMAWIAJĄCEGO</w:t>
      </w:r>
    </w:p>
    <w:p w:rsidR="002C1EE8" w:rsidRPr="00F471AD" w:rsidRDefault="00662C75" w:rsidP="00662C75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ab/>
      </w:r>
      <w:r w:rsidR="00594FF9" w:rsidRPr="00F471AD">
        <w:rPr>
          <w:color w:val="auto"/>
        </w:rPr>
        <w:t xml:space="preserve">(dotyczy wykonawcy, którego oferta została najwyżej oceniona) </w:t>
      </w:r>
    </w:p>
    <w:p w:rsidR="002C1EE8" w:rsidRPr="00F471AD" w:rsidRDefault="002C1EE8" w:rsidP="00662C75">
      <w:pPr>
        <w:pStyle w:val="Default"/>
        <w:spacing w:line="276" w:lineRule="auto"/>
        <w:ind w:left="709" w:hanging="425"/>
        <w:rPr>
          <w:color w:val="auto"/>
        </w:rPr>
      </w:pPr>
      <w:r w:rsidRPr="00F471AD">
        <w:rPr>
          <w:color w:val="auto"/>
        </w:rPr>
        <w:t>1)</w:t>
      </w:r>
      <w:r w:rsidR="00ED5429" w:rsidRPr="00F471AD">
        <w:rPr>
          <w:color w:val="auto"/>
        </w:rPr>
        <w:tab/>
      </w:r>
      <w:r w:rsidR="006D1A38" w:rsidRPr="00F471AD">
        <w:rPr>
          <w:color w:val="auto"/>
        </w:rPr>
        <w:t>W</w:t>
      </w:r>
      <w:r w:rsidRPr="00F471AD">
        <w:rPr>
          <w:color w:val="auto"/>
        </w:rPr>
        <w:t xml:space="preserve"> celu potwierdzenia spełniania przez Wykonawcę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postępowaniu dotyczących zdolności technicznej lub zawodowej Zamawiający żąda: </w:t>
      </w:r>
    </w:p>
    <w:p w:rsidR="002C1EE8" w:rsidRPr="00F471AD" w:rsidRDefault="002C1EE8" w:rsidP="000D7C21">
      <w:pPr>
        <w:pStyle w:val="Default"/>
        <w:numPr>
          <w:ilvl w:val="1"/>
          <w:numId w:val="6"/>
        </w:numPr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 xml:space="preserve">Wykazu robót budowlanych </w:t>
      </w:r>
      <w:r w:rsidRPr="00F471AD">
        <w:rPr>
          <w:color w:val="auto"/>
        </w:rPr>
        <w:t>wykonanych nie wcześniej niż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okresie ostatnich </w:t>
      </w:r>
      <w:r w:rsidR="00BF7457" w:rsidRPr="00F471AD">
        <w:rPr>
          <w:color w:val="auto"/>
        </w:rPr>
        <w:t>5</w:t>
      </w:r>
      <w:r w:rsidRPr="00F471AD">
        <w:rPr>
          <w:color w:val="auto"/>
        </w:rPr>
        <w:t xml:space="preserve"> lat przed upływem terminu składania ofert,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jeżeli okres prowadzenia działalności jest krótszy –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tym okresie, obejmującego co najmniej roboty,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Rozdziale 4 ust. 2 pkt. 3</w:t>
      </w:r>
      <w:r w:rsidR="002A27DF" w:rsidRPr="00F471AD">
        <w:rPr>
          <w:color w:val="auto"/>
        </w:rPr>
        <w:t>)</w:t>
      </w:r>
      <w:r w:rsidRPr="00F471AD">
        <w:rPr>
          <w:color w:val="auto"/>
        </w:rPr>
        <w:t xml:space="preserve"> lit.</w:t>
      </w:r>
      <w:r w:rsidR="00CE2362">
        <w:rPr>
          <w:color w:val="auto"/>
        </w:rPr>
        <w:t xml:space="preserve"> a </w:t>
      </w:r>
      <w:r w:rsidR="00BF7457" w:rsidRPr="00F471AD">
        <w:rPr>
          <w:color w:val="auto"/>
        </w:rPr>
        <w:t>lub b lub łącznie</w:t>
      </w:r>
      <w:r w:rsidR="00CE2362">
        <w:rPr>
          <w:color w:val="auto"/>
        </w:rPr>
        <w:t xml:space="preserve"> a 1 </w:t>
      </w:r>
      <w:r w:rsidR="00BF7457" w:rsidRPr="00F471AD">
        <w:rPr>
          <w:color w:val="auto"/>
        </w:rPr>
        <w:t xml:space="preserve">b </w:t>
      </w:r>
      <w:r w:rsidRPr="00F471AD">
        <w:rPr>
          <w:color w:val="auto"/>
        </w:rPr>
        <w:t>SIWZ</w:t>
      </w:r>
      <w:r w:rsidR="00CE2362">
        <w:rPr>
          <w:color w:val="auto"/>
        </w:rPr>
        <w:t xml:space="preserve"> w </w:t>
      </w:r>
      <w:r w:rsidR="00BF7457" w:rsidRPr="00F471AD">
        <w:rPr>
          <w:color w:val="auto"/>
        </w:rPr>
        <w:t>zależności od zakresu oferty</w:t>
      </w:r>
      <w:r w:rsidRPr="00F471AD">
        <w:rPr>
          <w:color w:val="auto"/>
        </w:rPr>
        <w:t>,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podaniem ich rodzaju, wartości, daty, miejsca wykonania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podmiotu, na rzecz których roboty te zostały wykonane,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załączeniem dowodów określających czy te roboty budowlane zostały wykonane należycie,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szczególności informacji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tym czy roboty zostały wykonane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przepisami prawa budowlanego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prawidłowo ukończone, przy czym dowodami,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mowa, są referencje bądź inne dokumenty wystawione przez podmiot, na rzecz</w:t>
      </w:r>
      <w:r w:rsidR="008521A8" w:rsidRPr="00F471AD">
        <w:rPr>
          <w:color w:val="auto"/>
        </w:rPr>
        <w:t>,</w:t>
      </w:r>
      <w:r w:rsidRPr="00F471AD">
        <w:rPr>
          <w:color w:val="auto"/>
        </w:rPr>
        <w:t xml:space="preserve"> którego roboty budowlane były wykonywane,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jeżeli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uzasadnionych przyczyn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obiektywnym charakterze Wykonawca nie jest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stanie uzyskać tych dokumentów – inne dokumenty.</w:t>
      </w:r>
      <w:r w:rsidR="001C309F" w:rsidRPr="00F471AD">
        <w:rPr>
          <w:color w:val="auto"/>
        </w:rPr>
        <w:t xml:space="preserve"> </w:t>
      </w:r>
      <w:r w:rsidRPr="00F471AD">
        <w:rPr>
          <w:color w:val="auto"/>
        </w:rPr>
        <w:t xml:space="preserve">Wykaz robót budowlanych należy sporządzić według wzoru stanowiącego </w:t>
      </w:r>
      <w:r w:rsidR="00671CA0" w:rsidRPr="00F471AD">
        <w:rPr>
          <w:b/>
          <w:bCs/>
          <w:color w:val="auto"/>
        </w:rPr>
        <w:t>Z</w:t>
      </w:r>
      <w:r w:rsidRPr="00F471AD">
        <w:rPr>
          <w:b/>
          <w:bCs/>
          <w:color w:val="auto"/>
        </w:rPr>
        <w:t>ałącznik nr 5 do SIWZ.</w:t>
      </w:r>
    </w:p>
    <w:p w:rsidR="00A278E7" w:rsidRPr="00F471AD" w:rsidRDefault="002C1EE8" w:rsidP="000D7C21">
      <w:pPr>
        <w:pStyle w:val="Default"/>
        <w:numPr>
          <w:ilvl w:val="1"/>
          <w:numId w:val="6"/>
        </w:numPr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 xml:space="preserve">Wykazu osób </w:t>
      </w:r>
      <w:r w:rsidRPr="00F471AD">
        <w:rPr>
          <w:color w:val="auto"/>
        </w:rPr>
        <w:t>skierowanych przez Wykonawcę do realizacji przedmiotowego zamówienia,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szczególności odpowiedzialnych za kierowanie robotami budowlanymi, obejmujących co najmniej osoby</w:t>
      </w:r>
      <w:r w:rsidR="00A278E7" w:rsidRPr="00F471AD">
        <w:rPr>
          <w:color w:val="auto"/>
        </w:rPr>
        <w:t>:</w:t>
      </w:r>
    </w:p>
    <w:p w:rsidR="00A278E7" w:rsidRPr="00F471AD" w:rsidRDefault="00BF7457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b.</w:t>
      </w:r>
      <w:r w:rsidR="00A278E7" w:rsidRPr="00F471AD">
        <w:rPr>
          <w:color w:val="auto"/>
        </w:rPr>
        <w:t>1.</w:t>
      </w:r>
      <w:r w:rsidR="00A278E7" w:rsidRPr="00F471AD">
        <w:rPr>
          <w:color w:val="auto"/>
        </w:rPr>
        <w:tab/>
        <w:t>W przypadku składania oferty na realizację części 1 zamówienia,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A27DF" w:rsidRPr="00F471AD">
        <w:rPr>
          <w:color w:val="auto"/>
        </w:rPr>
        <w:t xml:space="preserve">Rozdziale 4 ust. 2 pkt. 3) lit. </w:t>
      </w:r>
      <w:r w:rsidRPr="00F471AD">
        <w:rPr>
          <w:color w:val="auto"/>
        </w:rPr>
        <w:t>d.1</w:t>
      </w:r>
      <w:r w:rsidR="002C1EE8" w:rsidRPr="00F471AD">
        <w:rPr>
          <w:color w:val="auto"/>
        </w:rPr>
        <w:t xml:space="preserve"> SIWZ,</w:t>
      </w:r>
    </w:p>
    <w:p w:rsidR="00671CA0" w:rsidRPr="00F471AD" w:rsidRDefault="00BF7457" w:rsidP="00BF7457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b</w:t>
      </w:r>
      <w:r w:rsidR="00A278E7" w:rsidRPr="00F471AD">
        <w:rPr>
          <w:color w:val="auto"/>
        </w:rPr>
        <w:t>.2.</w:t>
      </w:r>
      <w:r w:rsidR="00A278E7" w:rsidRPr="00F471AD">
        <w:rPr>
          <w:color w:val="auto"/>
        </w:rPr>
        <w:tab/>
        <w:t>W przypadku składania oferty na realizację części 1 zamówienia,</w:t>
      </w:r>
      <w:r w:rsidR="00CE2362">
        <w:rPr>
          <w:color w:val="auto"/>
        </w:rPr>
        <w:t xml:space="preserve"> o </w:t>
      </w:r>
      <w:r w:rsidR="00A278E7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A278E7" w:rsidRPr="00F471AD">
        <w:rPr>
          <w:color w:val="auto"/>
        </w:rPr>
        <w:t>Rozdziale 4 ust. 2 pkt. 3) lit. d</w:t>
      </w:r>
      <w:r w:rsidRPr="00F471AD">
        <w:rPr>
          <w:color w:val="auto"/>
        </w:rPr>
        <w:t>.2</w:t>
      </w:r>
      <w:r w:rsidR="00A278E7" w:rsidRPr="00F471AD">
        <w:rPr>
          <w:color w:val="auto"/>
        </w:rPr>
        <w:t xml:space="preserve"> SIWZ,</w:t>
      </w:r>
    </w:p>
    <w:p w:rsidR="00831E9D" w:rsidRPr="00F471AD" w:rsidRDefault="002C1EE8" w:rsidP="00BF7457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informacjami na temat ich kwalifikacji zawodowych, uprawnień, doświadczenia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wykształcenia niezbędnych do wykonania zamówienia,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zakresu wykonywanych przez nie czynności oraz informacją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podstawi</w:t>
      </w:r>
      <w:r w:rsidR="001C309F" w:rsidRPr="00F471AD">
        <w:rPr>
          <w:color w:val="auto"/>
        </w:rPr>
        <w:t xml:space="preserve">e do dysponowania tymi osobami. Wykaz osób należy sporządzić według wzoru stanowiącego </w:t>
      </w:r>
      <w:r w:rsidR="001C309F" w:rsidRPr="00F471AD">
        <w:rPr>
          <w:b/>
          <w:bCs/>
          <w:color w:val="auto"/>
        </w:rPr>
        <w:t>załącznik nr 6 do SIWZ</w:t>
      </w:r>
      <w:r w:rsidR="001C309F" w:rsidRPr="00F471AD">
        <w:rPr>
          <w:color w:val="auto"/>
        </w:rPr>
        <w:t xml:space="preserve">, </w:t>
      </w:r>
      <w:r w:rsidR="00BF7457" w:rsidRPr="00F471AD">
        <w:rPr>
          <w:color w:val="auto"/>
        </w:rPr>
        <w:t xml:space="preserve">W przypadku składania oferty na obie części zamówienia dopuszcza się wskazanie jednej osoby </w:t>
      </w:r>
      <w:r w:rsidR="00831E9D" w:rsidRPr="00F471AD">
        <w:rPr>
          <w:color w:val="auto"/>
        </w:rPr>
        <w:t>przewidzianej do sprawowania funkcji kierownika budowy</w:t>
      </w:r>
      <w:r w:rsidR="00CE2362">
        <w:rPr>
          <w:color w:val="auto"/>
        </w:rPr>
        <w:t xml:space="preserve"> o </w:t>
      </w:r>
      <w:r w:rsidR="00831E9D" w:rsidRPr="00F471AD">
        <w:rPr>
          <w:color w:val="auto"/>
        </w:rPr>
        <w:t>ile będzie ona posiadała uprawnienia budowlane właściwe dla obu części zamówienia.</w:t>
      </w:r>
    </w:p>
    <w:p w:rsidR="002C1EE8" w:rsidRPr="00F471AD" w:rsidRDefault="001C309F" w:rsidP="00BF7457">
      <w:pPr>
        <w:pStyle w:val="Default"/>
        <w:spacing w:line="276" w:lineRule="auto"/>
        <w:ind w:left="709"/>
        <w:rPr>
          <w:color w:val="auto"/>
        </w:rPr>
      </w:pPr>
      <w:r w:rsidRPr="00F471AD">
        <w:rPr>
          <w:i/>
          <w:iCs/>
          <w:color w:val="auto"/>
        </w:rPr>
        <w:t>Jeśli wykazy, oświadczenia lub inne złożone przez Wykonawcę dokumenty budzą wątpliwości Zamawiającego, może on zwrócić się bezpośrednio do właściwego podmiotu, na rzecz którego roboty budowlane były wykonywane,</w:t>
      </w:r>
      <w:r w:rsidR="00CE2362">
        <w:rPr>
          <w:i/>
          <w:iCs/>
          <w:color w:val="auto"/>
        </w:rPr>
        <w:t xml:space="preserve"> o </w:t>
      </w:r>
      <w:r w:rsidRPr="00F471AD">
        <w:rPr>
          <w:i/>
          <w:iCs/>
          <w:color w:val="auto"/>
        </w:rPr>
        <w:t>dodatkowe informacje lub dokumenty</w:t>
      </w:r>
      <w:r w:rsidR="00CE2362">
        <w:rPr>
          <w:i/>
          <w:iCs/>
          <w:color w:val="auto"/>
        </w:rPr>
        <w:t xml:space="preserve"> w </w:t>
      </w:r>
      <w:r w:rsidRPr="00F471AD">
        <w:rPr>
          <w:i/>
          <w:iCs/>
          <w:color w:val="auto"/>
        </w:rPr>
        <w:t xml:space="preserve">tym zakresie. </w:t>
      </w:r>
    </w:p>
    <w:p w:rsidR="001C309F" w:rsidRPr="00F471AD" w:rsidRDefault="00A278E7" w:rsidP="000D7C21">
      <w:pPr>
        <w:pStyle w:val="Default"/>
        <w:numPr>
          <w:ilvl w:val="1"/>
          <w:numId w:val="6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przypadku składania oferty na realizację części 1 zamówienia</w:t>
      </w:r>
      <w:r w:rsidRPr="00F471AD">
        <w:rPr>
          <w:bCs/>
          <w:color w:val="auto"/>
        </w:rPr>
        <w:t xml:space="preserve"> w</w:t>
      </w:r>
      <w:r w:rsidR="001C309F" w:rsidRPr="00F471AD">
        <w:rPr>
          <w:bCs/>
          <w:color w:val="auto"/>
        </w:rPr>
        <w:t>ykaz sprzętu, obejmującego</w:t>
      </w:r>
      <w:r w:rsidR="00C362A4" w:rsidRPr="00F471AD">
        <w:rPr>
          <w:bCs/>
          <w:color w:val="auto"/>
        </w:rPr>
        <w:t>,</w:t>
      </w:r>
      <w:r w:rsidR="001C309F" w:rsidRPr="00F471AD">
        <w:rPr>
          <w:bCs/>
          <w:color w:val="auto"/>
        </w:rPr>
        <w:t xml:space="preserve"> co najmniej urządzenia wymienione</w:t>
      </w:r>
      <w:r w:rsidR="00CE2362">
        <w:rPr>
          <w:bCs/>
          <w:color w:val="auto"/>
        </w:rPr>
        <w:t xml:space="preserve"> w </w:t>
      </w:r>
      <w:r w:rsidR="001C309F" w:rsidRPr="00F471AD">
        <w:rPr>
          <w:bCs/>
          <w:color w:val="auto"/>
        </w:rPr>
        <w:t>Rozdziale 4</w:t>
      </w:r>
      <w:r w:rsidR="00F74C3F" w:rsidRPr="00F471AD">
        <w:rPr>
          <w:bCs/>
          <w:color w:val="auto"/>
        </w:rPr>
        <w:t xml:space="preserve"> </w:t>
      </w:r>
      <w:r w:rsidR="00831E9D" w:rsidRPr="00F471AD">
        <w:rPr>
          <w:bCs/>
          <w:color w:val="auto"/>
        </w:rPr>
        <w:t xml:space="preserve">ust 2 pkt </w:t>
      </w:r>
      <w:r w:rsidR="00F74C3F" w:rsidRPr="00F471AD">
        <w:rPr>
          <w:bCs/>
          <w:color w:val="auto"/>
        </w:rPr>
        <w:t>3)</w:t>
      </w:r>
      <w:r w:rsidR="00831E9D" w:rsidRPr="00F471AD">
        <w:rPr>
          <w:bCs/>
          <w:color w:val="auto"/>
        </w:rPr>
        <w:t xml:space="preserve"> litera</w:t>
      </w:r>
      <w:r w:rsidR="00F74C3F" w:rsidRPr="00F471AD">
        <w:rPr>
          <w:bCs/>
          <w:color w:val="auto"/>
        </w:rPr>
        <w:t xml:space="preserve"> </w:t>
      </w:r>
      <w:r w:rsidR="00831E9D" w:rsidRPr="00F471AD">
        <w:rPr>
          <w:bCs/>
          <w:color w:val="auto"/>
        </w:rPr>
        <w:t>g</w:t>
      </w:r>
      <w:r w:rsidR="00662C75" w:rsidRPr="00F471AD">
        <w:rPr>
          <w:bCs/>
          <w:color w:val="auto"/>
        </w:rPr>
        <w:t xml:space="preserve">, </w:t>
      </w:r>
      <w:r w:rsidR="001C309F" w:rsidRPr="00F471AD">
        <w:rPr>
          <w:bCs/>
          <w:color w:val="auto"/>
        </w:rPr>
        <w:t>ja</w:t>
      </w:r>
      <w:r w:rsidR="00A25726" w:rsidRPr="00F471AD">
        <w:rPr>
          <w:bCs/>
          <w:color w:val="auto"/>
        </w:rPr>
        <w:t>kim W</w:t>
      </w:r>
      <w:r w:rsidR="001C309F" w:rsidRPr="00F471AD">
        <w:rPr>
          <w:bCs/>
          <w:color w:val="auto"/>
        </w:rPr>
        <w:t>ykonawca dysponuje lub będzie dysponował</w:t>
      </w:r>
      <w:r w:rsidR="00CE2362">
        <w:rPr>
          <w:bCs/>
          <w:color w:val="auto"/>
        </w:rPr>
        <w:t xml:space="preserve"> w </w:t>
      </w:r>
      <w:r w:rsidR="001C309F" w:rsidRPr="00F471AD">
        <w:rPr>
          <w:bCs/>
          <w:color w:val="auto"/>
        </w:rPr>
        <w:t>trakcie realizacji zamówienia</w:t>
      </w:r>
      <w:r w:rsidR="00A25726" w:rsidRPr="00F471AD">
        <w:rPr>
          <w:bCs/>
          <w:color w:val="auto"/>
        </w:rPr>
        <w:t>. Do wykazu należy dołączyć opis lub fotografię urządzenia pozwalające na jego identyfikację.</w:t>
      </w:r>
    </w:p>
    <w:p w:rsidR="00C362A4" w:rsidRPr="00F471AD" w:rsidRDefault="00C362A4" w:rsidP="00831E9D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2)</w:t>
      </w:r>
      <w:r w:rsidRPr="00F471AD">
        <w:rPr>
          <w:color w:val="auto"/>
        </w:rPr>
        <w:tab/>
        <w:t>W celu potwierdzenia, że oferowane roboty budowlane</w:t>
      </w:r>
      <w:r w:rsidR="009A58E1" w:rsidRPr="00F471AD">
        <w:rPr>
          <w:color w:val="auto"/>
        </w:rPr>
        <w:t xml:space="preserve"> wymienione</w:t>
      </w:r>
      <w:r w:rsidR="00CE2362">
        <w:rPr>
          <w:color w:val="auto"/>
        </w:rPr>
        <w:t xml:space="preserve"> w </w:t>
      </w:r>
      <w:r w:rsidR="009A58E1" w:rsidRPr="00F471AD">
        <w:rPr>
          <w:b/>
          <w:color w:val="auto"/>
        </w:rPr>
        <w:t xml:space="preserve">Rozdziale 4 ust. 3 </w:t>
      </w:r>
      <w:r w:rsidRPr="00F471AD">
        <w:rPr>
          <w:color w:val="auto"/>
        </w:rPr>
        <w:t>odpowiadają wymaganiom określonym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dokumentacji projektowej zamawiający żąda</w:t>
      </w:r>
      <w:r w:rsidR="00A25726" w:rsidRPr="00F471AD">
        <w:rPr>
          <w:color w:val="auto"/>
        </w:rPr>
        <w:t>ł będzie dostarczenia następujących dokumentów:</w:t>
      </w:r>
    </w:p>
    <w:p w:rsidR="00A25726" w:rsidRPr="00F471AD" w:rsidRDefault="00A25726" w:rsidP="000D7C21">
      <w:pPr>
        <w:pStyle w:val="Default"/>
        <w:numPr>
          <w:ilvl w:val="0"/>
          <w:numId w:val="2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Karty katalogowe zawierające dane pozwalające na identyfikację </w:t>
      </w:r>
      <w:r w:rsidR="00831E9D" w:rsidRPr="00F471AD">
        <w:rPr>
          <w:color w:val="auto"/>
        </w:rPr>
        <w:t>tworzywa sztucznego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porównanie jego parametrów technicznych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zaprojektowanymi.</w:t>
      </w:r>
    </w:p>
    <w:p w:rsidR="00F30EE2" w:rsidRPr="00F471AD" w:rsidRDefault="00831E9D" w:rsidP="000D7C21">
      <w:pPr>
        <w:pStyle w:val="Default"/>
        <w:numPr>
          <w:ilvl w:val="0"/>
          <w:numId w:val="2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Oświadczenia wykonawcy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planowanym do wykorzystania gatunku drewna</w:t>
      </w:r>
    </w:p>
    <w:p w:rsidR="002C1EE8" w:rsidRPr="00F471AD" w:rsidRDefault="00662C75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5</w:t>
      </w:r>
      <w:r w:rsidR="00ED5429" w:rsidRPr="00F471AD">
        <w:rPr>
          <w:color w:val="auto"/>
        </w:rPr>
        <w:t>.</w:t>
      </w:r>
      <w:r w:rsidR="00ED5429" w:rsidRPr="00F471AD">
        <w:rPr>
          <w:color w:val="auto"/>
        </w:rPr>
        <w:tab/>
      </w:r>
      <w:r w:rsidR="002C1EE8" w:rsidRPr="00F471AD">
        <w:rPr>
          <w:color w:val="auto"/>
        </w:rPr>
        <w:t xml:space="preserve">W przypadku </w:t>
      </w:r>
      <w:r w:rsidR="002C1EE8" w:rsidRPr="00F471AD">
        <w:rPr>
          <w:b/>
          <w:bCs/>
          <w:color w:val="auto"/>
        </w:rPr>
        <w:t>wspólnego ubiegania się</w:t>
      </w:r>
      <w:r w:rsidR="00CE2362">
        <w:rPr>
          <w:b/>
          <w:bCs/>
          <w:color w:val="auto"/>
        </w:rPr>
        <w:t xml:space="preserve"> o </w:t>
      </w:r>
      <w:r w:rsidR="002C1EE8" w:rsidRPr="00F471AD">
        <w:rPr>
          <w:b/>
          <w:bCs/>
          <w:color w:val="auto"/>
        </w:rPr>
        <w:t>zamówienie przez Wykonawców</w:t>
      </w:r>
      <w:r w:rsidR="002C1EE8" w:rsidRPr="00F471AD">
        <w:rPr>
          <w:color w:val="auto"/>
        </w:rPr>
        <w:t>, Wykonawcy ustanawiają pełnomocnika do reprezentowania ich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udzielenie zamówienia albo reprezentowania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postępowaniu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zawarcia umowy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sprawie zamówienia publicznego. Oświadczenia,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ust. 1 składa każdy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Wykonawców wspólnie ubiegających się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zamówienie. Dokumenty te potwierdzają spełnianie warunków udziału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postępowaniu oraz brak podstaw wykluczenia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zakresie,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którym każdy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Wykonawców wykazuje spełnianie warunków udziału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postępowaniu oraz brak podstaw wykluczenia. </w:t>
      </w:r>
    </w:p>
    <w:p w:rsidR="002C1EE8" w:rsidRPr="00F471AD" w:rsidRDefault="009A58E1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6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W przypadku wątpliwości</w:t>
      </w:r>
      <w:r w:rsidR="000D15D9" w:rsidRPr="00F471AD">
        <w:rPr>
          <w:color w:val="auto"/>
        </w:rPr>
        <w:t>,</w:t>
      </w:r>
      <w:r w:rsidR="002C1EE8" w:rsidRPr="00F471AD">
        <w:rPr>
          <w:color w:val="auto"/>
        </w:rPr>
        <w:t xml:space="preserve"> co do treści dokumentu złożonego przez Wykonawcę, Zamawiający może zwrócić się do właściwych organów odpowiednio kraju,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którym Wykonawca ma siedzibę lub miejsce zamieszkania lub miejsce zamieszkania ma osoba, której dokument dotyczy,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 xml:space="preserve">udzielenie niezbędnych informacji dotyczących tego dokumentu. </w:t>
      </w:r>
    </w:p>
    <w:p w:rsidR="002C1EE8" w:rsidRPr="00F471AD" w:rsidRDefault="009A58E1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7.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Oświadczenia,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niniejszej SIWZ dotyczące Wykonawcy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innych podmiotów, na których zdolnościach lub sytuacji polega Wykonawca na zasadach określonych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art. 22 ustawy Pzp oraz dotyczące podwykonawców, składane są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oryginale. </w:t>
      </w:r>
    </w:p>
    <w:p w:rsidR="002C1EE8" w:rsidRPr="00F471AD" w:rsidRDefault="004E1FC3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8</w:t>
      </w:r>
      <w:r w:rsidR="009A58E1" w:rsidRPr="00F471AD">
        <w:rPr>
          <w:color w:val="auto"/>
        </w:rPr>
        <w:t>.</w:t>
      </w:r>
      <w:r w:rsidR="009A58E1" w:rsidRPr="00F471AD">
        <w:rPr>
          <w:color w:val="auto"/>
        </w:rPr>
        <w:tab/>
      </w:r>
      <w:r w:rsidR="002C1EE8" w:rsidRPr="00F471AD">
        <w:rPr>
          <w:color w:val="auto"/>
        </w:rPr>
        <w:t>Dokumenty,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</w:t>
      </w:r>
      <w:r w:rsidR="009A58E1" w:rsidRPr="00F471AD">
        <w:rPr>
          <w:color w:val="auto"/>
        </w:rPr>
        <w:t>órych mowa</w:t>
      </w:r>
      <w:r w:rsidR="00CE2362">
        <w:rPr>
          <w:color w:val="auto"/>
        </w:rPr>
        <w:t xml:space="preserve"> w </w:t>
      </w:r>
      <w:r w:rsidR="009A58E1" w:rsidRPr="00F471AD">
        <w:rPr>
          <w:color w:val="auto"/>
        </w:rPr>
        <w:t>niniejszej SIWZ</w:t>
      </w:r>
      <w:r w:rsidR="002C1EE8" w:rsidRPr="00F471AD">
        <w:rPr>
          <w:color w:val="auto"/>
        </w:rPr>
        <w:t>,</w:t>
      </w:r>
      <w:r w:rsidR="009A58E1" w:rsidRPr="00F471AD">
        <w:rPr>
          <w:color w:val="auto"/>
        </w:rPr>
        <w:t xml:space="preserve"> </w:t>
      </w:r>
      <w:r w:rsidR="002C1EE8" w:rsidRPr="00F471AD">
        <w:rPr>
          <w:color w:val="auto"/>
        </w:rPr>
        <w:t>składane są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oryginale lub kopii poświadczonej za zgodność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oryginałem. Poświadczenia za zgodność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oryginałem dokonuje odpowiednio Wykonawca, podmiot, na którego zdolnościach lub sytuacji polega Wykonawca, Wykonawcy wspólnie ubiegający się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udzielenie zamówienia publicznego albo podwykonawca</w:t>
      </w:r>
      <w:r w:rsidR="009A58E1" w:rsidRPr="00F471AD">
        <w:rPr>
          <w:color w:val="auto"/>
        </w:rPr>
        <w:t>,</w:t>
      </w:r>
      <w:r w:rsidR="00CE2362">
        <w:rPr>
          <w:color w:val="auto"/>
        </w:rPr>
        <w:t xml:space="preserve"> w </w:t>
      </w:r>
      <w:r w:rsidR="009A58E1" w:rsidRPr="00F471AD">
        <w:rPr>
          <w:color w:val="auto"/>
        </w:rPr>
        <w:t>zakresie dokumentów, które</w:t>
      </w:r>
      <w:r w:rsidR="002C1EE8" w:rsidRPr="00F471AD">
        <w:rPr>
          <w:color w:val="auto"/>
        </w:rPr>
        <w:t xml:space="preserve"> każdego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nich dotyczą. Poświadczenie za zgodność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oryginałem następuje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formie pisemnej. </w:t>
      </w:r>
    </w:p>
    <w:p w:rsidR="002C1EE8" w:rsidRPr="00F471AD" w:rsidRDefault="004E1FC3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9</w:t>
      </w:r>
      <w:r w:rsidR="009A58E1" w:rsidRPr="00F471AD">
        <w:rPr>
          <w:color w:val="auto"/>
        </w:rPr>
        <w:t>.</w:t>
      </w:r>
      <w:r w:rsidR="009A58E1" w:rsidRPr="00F471AD">
        <w:rPr>
          <w:color w:val="auto"/>
        </w:rPr>
        <w:tab/>
      </w:r>
      <w:r w:rsidR="002C1EE8" w:rsidRPr="00F471AD">
        <w:rPr>
          <w:color w:val="auto"/>
        </w:rPr>
        <w:t xml:space="preserve">Zamawiający może żądać przedstawienia oryginału lub notarialnie potwierdzonej kopii dokumentów, innych niż oświadczenia, wyłącznie wtedy, gdy złożona kopia dokumentu jest nieczytelna lub budzi wątpliwości co do jej prawdziwości. </w:t>
      </w:r>
    </w:p>
    <w:p w:rsidR="002C1EE8" w:rsidRPr="00F471AD" w:rsidRDefault="004E1FC3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10</w:t>
      </w:r>
      <w:r w:rsidR="009A58E1" w:rsidRPr="00F471AD">
        <w:rPr>
          <w:color w:val="auto"/>
        </w:rPr>
        <w:t>.</w:t>
      </w:r>
      <w:r w:rsidR="009A58E1" w:rsidRPr="00F471AD">
        <w:rPr>
          <w:color w:val="auto"/>
        </w:rPr>
        <w:tab/>
      </w:r>
      <w:r w:rsidR="002C1EE8" w:rsidRPr="00F471AD">
        <w:rPr>
          <w:color w:val="auto"/>
        </w:rPr>
        <w:t>Jeżeli Wykonaw</w:t>
      </w:r>
      <w:r w:rsidR="009A58E1" w:rsidRPr="00F471AD">
        <w:rPr>
          <w:color w:val="auto"/>
        </w:rPr>
        <w:t xml:space="preserve">ca nie złoży </w:t>
      </w:r>
      <w:r w:rsidR="002C1EE8" w:rsidRPr="00F471AD">
        <w:rPr>
          <w:color w:val="auto"/>
        </w:rPr>
        <w:t>oświadczeń lub dokumentów potwierdzających okoliczności,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art. 25 ust.1 lub innych dokumentów niezbędnych do przeprowadzenia niniejszego postępowania, oświadczenia lub dokumenty są niekompletne, zawierają błędy lub budzą wskazane przez Zamawiającego wątpliwości, Zamawiający wezwie na zasadach określonych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art. 26 ust. 3 ustawy Pzp Wykonawców do ich złożenia, uzupełnienia lub poprawienia lub do udzielenia wyjaśnień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terminie przez siebie wskazanym, chyba że mimo ich złożenia, uzupełnienia lub poprawienia lub udzielenia wyjaśnień oferta Wykonawcy podlega odrzuceniu albo konieczne byłoby unieważnienie postępowania. </w:t>
      </w:r>
    </w:p>
    <w:p w:rsidR="002C1EE8" w:rsidRPr="00F471AD" w:rsidRDefault="004E1FC3" w:rsidP="009A58E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11</w:t>
      </w:r>
      <w:r w:rsidR="009A58E1" w:rsidRPr="00F471AD">
        <w:rPr>
          <w:color w:val="auto"/>
        </w:rPr>
        <w:t>.</w:t>
      </w:r>
      <w:r w:rsidR="009A58E1" w:rsidRPr="00F471AD">
        <w:rPr>
          <w:color w:val="auto"/>
        </w:rPr>
        <w:tab/>
      </w:r>
      <w:r w:rsidR="002C1EE8" w:rsidRPr="00F471AD">
        <w:rPr>
          <w:color w:val="auto"/>
        </w:rPr>
        <w:t>Jeżeli Wykonawca nie złoży wymaganych pełnomocnictw albo złoży wadliwe pełnomocnictwa, Zamawiający wzywa na zasadach określonych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art. 26 ust. 3a ustawy Pzp Wykonawców do ich złożenia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terminie przez siebie wskazanym, chyba że mimo ich złożenia oferta Wykonawcy podlega odrzuceniu albo konieczne byłoby unieważnienie postępowania. </w:t>
      </w:r>
    </w:p>
    <w:p w:rsidR="002C1EE8" w:rsidRPr="00F471AD" w:rsidRDefault="004E1FC3" w:rsidP="000B2EA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12</w:t>
      </w:r>
      <w:r w:rsidR="002C1EE8" w:rsidRPr="00F471AD">
        <w:rPr>
          <w:color w:val="auto"/>
        </w:rPr>
        <w:t>.</w:t>
      </w:r>
      <w:r w:rsidR="009A58E1" w:rsidRPr="00F471AD">
        <w:rPr>
          <w:color w:val="auto"/>
        </w:rPr>
        <w:tab/>
      </w:r>
      <w:r w:rsidR="002C1EE8" w:rsidRPr="00F471AD">
        <w:rPr>
          <w:color w:val="auto"/>
        </w:rPr>
        <w:t>Zamawiający na podstawie art. 26 ust. 3a ustawy Pzp wzywa także,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znaczonym przez siebie terminie, do złożenia wyjaśnień dotyczących oświadczeń lub dokumentów,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art. 25 ust.1 ustawy Pzp. </w:t>
      </w:r>
    </w:p>
    <w:p w:rsidR="00033654" w:rsidRPr="00F471AD" w:rsidRDefault="00033654" w:rsidP="00033654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13.</w:t>
      </w:r>
      <w:r w:rsidRPr="00F471AD">
        <w:rPr>
          <w:color w:val="auto"/>
        </w:rPr>
        <w:tab/>
        <w:t>W przypadku złożenia przez Wykonawców dokumentów zawierających dane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innych walutach niż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PLN, Zamawiający jako kurs przeliczeniowy waluty przyjmie kurs średni opublikowany przez Narodowy Bank Polski (Tabela A kursów średnich walut obcych)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dniu,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którym ogłoszenie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niniejszym przetargu ukazało się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Biuletynie Zamówień Publicznych. Jeżeli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dniu ukazania się ogłoszenia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zamówieniu, Narodowy Bank Polski nie opublikuje informacji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średnim kursie walut, Zamawiający dokona odpowiednich przeliczeń wg średniego kursu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pierwszego kolejnego dnia,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którym Narodowy Bank Polski opublikuje w/w informacje.</w:t>
      </w:r>
    </w:p>
    <w:p w:rsidR="00033654" w:rsidRPr="00F471AD" w:rsidRDefault="00033654" w:rsidP="00033654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14.</w:t>
      </w:r>
      <w:r w:rsidRPr="00F471AD">
        <w:rPr>
          <w:color w:val="auto"/>
        </w:rPr>
        <w:tab/>
        <w:t>Dokumenty sporządzone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języku obcym są składane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tłumaczeniem na język polski.</w:t>
      </w:r>
    </w:p>
    <w:p w:rsidR="002C1EE8" w:rsidRPr="00F471AD" w:rsidRDefault="002C1EE8" w:rsidP="000B2EA1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 xml:space="preserve">ROZDZIAŁ 6 </w:t>
      </w:r>
      <w:r w:rsidRPr="00F471AD">
        <w:rPr>
          <w:bCs/>
          <w:color w:val="auto"/>
        </w:rPr>
        <w:t>Informacje</w:t>
      </w:r>
      <w:r w:rsidR="00CE2362">
        <w:rPr>
          <w:bCs/>
          <w:color w:val="auto"/>
        </w:rPr>
        <w:t xml:space="preserve"> o </w:t>
      </w:r>
      <w:r w:rsidRPr="00F471AD">
        <w:rPr>
          <w:bCs/>
          <w:color w:val="auto"/>
        </w:rPr>
        <w:t>sposobie porozumiewania się Zamawiającego</w:t>
      </w:r>
      <w:r w:rsidR="00CE2362">
        <w:rPr>
          <w:bCs/>
          <w:color w:val="auto"/>
        </w:rPr>
        <w:t xml:space="preserve"> z </w:t>
      </w:r>
      <w:r w:rsidRPr="00F471AD">
        <w:rPr>
          <w:bCs/>
          <w:color w:val="auto"/>
        </w:rPr>
        <w:t>Wykonawcami oraz przekazywania oświadczeń lub dokumentów,</w:t>
      </w:r>
      <w:r w:rsidR="00CE2362">
        <w:rPr>
          <w:bCs/>
          <w:color w:val="auto"/>
        </w:rPr>
        <w:t xml:space="preserve"> a </w:t>
      </w:r>
      <w:r w:rsidRPr="00F471AD">
        <w:rPr>
          <w:bCs/>
          <w:color w:val="auto"/>
        </w:rPr>
        <w:t>także wskazanie osób uprawnionych do porozumiewania się</w:t>
      </w:r>
      <w:r w:rsidR="00CE2362">
        <w:rPr>
          <w:bCs/>
          <w:color w:val="auto"/>
        </w:rPr>
        <w:t xml:space="preserve"> z </w:t>
      </w:r>
      <w:r w:rsidRPr="00F471AD">
        <w:rPr>
          <w:bCs/>
          <w:color w:val="auto"/>
        </w:rPr>
        <w:t>Wykonawcami</w:t>
      </w:r>
      <w:r w:rsidRPr="00F471AD">
        <w:rPr>
          <w:b/>
          <w:bCs/>
          <w:color w:val="auto"/>
        </w:rPr>
        <w:t xml:space="preserve"> </w:t>
      </w:r>
    </w:p>
    <w:p w:rsidR="002C1EE8" w:rsidRPr="00F471AD" w:rsidRDefault="004E1FC3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1.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Postępowanie prowadzone jest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języku polskim. </w:t>
      </w:r>
    </w:p>
    <w:p w:rsidR="002C1EE8" w:rsidRPr="00F471AD" w:rsidRDefault="004E1FC3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2.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Zamawiający ustala następujący sposób komunikowania się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Wykonawcą: </w:t>
      </w:r>
    </w:p>
    <w:p w:rsidR="002C1EE8" w:rsidRPr="00F471AD" w:rsidRDefault="002C1EE8" w:rsidP="000D7C21">
      <w:pPr>
        <w:pStyle w:val="Default"/>
        <w:numPr>
          <w:ilvl w:val="1"/>
          <w:numId w:val="7"/>
        </w:numPr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 xml:space="preserve">pisemnie na adres </w:t>
      </w:r>
      <w:r w:rsidR="003C2FEC" w:rsidRPr="00F471AD">
        <w:rPr>
          <w:b/>
          <w:bCs/>
          <w:color w:val="auto"/>
        </w:rPr>
        <w:t>Zamawiającego</w:t>
      </w:r>
      <w:r w:rsidRPr="00F471AD">
        <w:rPr>
          <w:b/>
          <w:bCs/>
          <w:color w:val="auto"/>
        </w:rPr>
        <w:t xml:space="preserve"> </w:t>
      </w:r>
      <w:r w:rsidRPr="00F471AD">
        <w:rPr>
          <w:color w:val="auto"/>
        </w:rPr>
        <w:t>tj.</w:t>
      </w:r>
      <w:r w:rsidR="003C2FEC" w:rsidRPr="00F471AD">
        <w:rPr>
          <w:color w:val="auto"/>
        </w:rPr>
        <w:t xml:space="preserve"> </w:t>
      </w:r>
      <w:r w:rsidR="005E7259" w:rsidRPr="00F471AD">
        <w:rPr>
          <w:color w:val="auto"/>
        </w:rPr>
        <w:t>Wigierski Park Narodowy 16-400 Suwałki Krzywe 82</w:t>
      </w:r>
      <w:r w:rsidR="003C2FEC" w:rsidRPr="00F471AD">
        <w:rPr>
          <w:color w:val="auto"/>
        </w:rPr>
        <w:t xml:space="preserve">- </w:t>
      </w:r>
      <w:r w:rsidRPr="00F471AD">
        <w:rPr>
          <w:color w:val="auto"/>
        </w:rPr>
        <w:t>oferta, dokumenty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oświadczenia wymienione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Rozdziale 5, dostarczane lub uzupełniane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trybie art. 26 ust. 3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3a ustawy Pzp, </w:t>
      </w:r>
    </w:p>
    <w:p w:rsidR="002C1EE8" w:rsidRPr="00F471AD" w:rsidRDefault="002C1EE8" w:rsidP="000D7C21">
      <w:pPr>
        <w:pStyle w:val="Default"/>
        <w:numPr>
          <w:ilvl w:val="1"/>
          <w:numId w:val="7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drogą elektroniczną na adres: </w:t>
      </w:r>
      <w:r w:rsidR="005E7259" w:rsidRPr="00CE2362">
        <w:t>wigry_pn@wigry.org.pl</w:t>
      </w:r>
      <w:r w:rsidR="00FE6CA2" w:rsidRPr="00F471AD">
        <w:rPr>
          <w:color w:val="FF0000"/>
        </w:rPr>
        <w:t xml:space="preserve"> </w:t>
      </w:r>
      <w:r w:rsidRPr="00F471AD">
        <w:rPr>
          <w:color w:val="auto"/>
        </w:rPr>
        <w:t xml:space="preserve">lub faksem na numer: </w:t>
      </w:r>
      <w:r w:rsidR="00FE6CA2" w:rsidRPr="00F471AD">
        <w:rPr>
          <w:color w:val="auto"/>
        </w:rPr>
        <w:t>87 </w:t>
      </w:r>
      <w:r w:rsidR="005E7259" w:rsidRPr="00F471AD">
        <w:rPr>
          <w:color w:val="auto"/>
        </w:rPr>
        <w:t>5632541</w:t>
      </w:r>
      <w:r w:rsidRPr="00F471AD">
        <w:rPr>
          <w:color w:val="auto"/>
        </w:rPr>
        <w:t xml:space="preserve"> – zapytania do SIWZ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ogłoszenia, wyjaśnienia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zmiany treści SIWZ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ogłoszenia, wyjaśnienia treści złożonych ofert, wezwania oraz pozostałe oświadczenia, wnioski, zawiadomienia oraz inne informacje nie wymienione powyżej.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Jeżeli Zamawiający lub Wykonawca przekazują oświadczenia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dokumenty,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ust. 2 pkt. 2, każda ze stron na żądanie drugiej niezwłocznie potwierdza fakt ich otrzymania. </w:t>
      </w:r>
    </w:p>
    <w:p w:rsidR="002C1EE8" w:rsidRPr="00F471AD" w:rsidRDefault="002C1EE8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4.</w:t>
      </w:r>
      <w:r w:rsidR="004E1FC3" w:rsidRPr="00F471AD">
        <w:rPr>
          <w:color w:val="auto"/>
        </w:rPr>
        <w:tab/>
      </w:r>
      <w:r w:rsidRPr="00F471AD">
        <w:rPr>
          <w:color w:val="auto"/>
        </w:rPr>
        <w:t>Wykonawca może zwrócić się do Zamawiającego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wyjaśnienie treści SIWZ. Zamawiający jest obowiązany udzielić wyjaśnień niezwłocznie, jednak nie później niż na 2 dni przed upływem terminu składania ofert pod warunkiem, że wniosek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wyjaśnienie treści Specyfikacji wpłynął do Zamawiającego nie później niż do końca dnia,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którym upływa połowa wyznaczonego terminu składania ofert.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5.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Jeżeli wniosek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wyjaśnienie treści Specyfikacji wpłynie po upływie terminu,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ust. 4 lub dotyczy udzielonych wyjaśnień, Zamawiający może udzielić wyjaśnień albo pozostawić wniosek bez rozpoznania.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6.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Przedłużenie terminu składania ofert nie wpływa na bieg terminu składania wniosku,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ust. 4.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7.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Zamawiający jednocześnie przekazuje treść zapytań </w:t>
      </w:r>
      <w:r w:rsidR="00E50CB0" w:rsidRPr="00F471AD">
        <w:rPr>
          <w:color w:val="auto"/>
        </w:rPr>
        <w:t>wraz</w:t>
      </w:r>
      <w:r w:rsidR="00CE2362">
        <w:rPr>
          <w:color w:val="auto"/>
        </w:rPr>
        <w:t xml:space="preserve"> z </w:t>
      </w:r>
      <w:r w:rsidR="00E50CB0" w:rsidRPr="00F471AD">
        <w:rPr>
          <w:color w:val="auto"/>
        </w:rPr>
        <w:t>wyjaśnieniami Wykonawcom</w:t>
      </w:r>
      <w:r w:rsidR="002C1EE8" w:rsidRPr="00F471AD">
        <w:rPr>
          <w:color w:val="auto"/>
        </w:rPr>
        <w:t xml:space="preserve">, którym przekazał SIWZ, bez ujawniania źródła zapytania oraz zamieszcza na stronie internetowej: </w:t>
      </w:r>
      <w:r w:rsidR="00FE6CA2" w:rsidRPr="00F471AD">
        <w:rPr>
          <w:color w:val="auto"/>
        </w:rPr>
        <w:t>www.spk</w:t>
      </w:r>
      <w:r w:rsidR="004116AA" w:rsidRPr="00F471AD">
        <w:rPr>
          <w:color w:val="auto"/>
        </w:rPr>
        <w:t>.</w:t>
      </w:r>
      <w:r w:rsidR="00FE6CA2" w:rsidRPr="00F471AD">
        <w:rPr>
          <w:color w:val="auto"/>
        </w:rPr>
        <w:t>org.pl</w:t>
      </w:r>
      <w:r w:rsidR="002C1EE8" w:rsidRPr="00F471AD">
        <w:rPr>
          <w:color w:val="auto"/>
        </w:rPr>
        <w:t xml:space="preserve">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8.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W uzasadnionych przypadkach Zamawiający może przed upływem terminu składania ofert, zmienić treść SIWZ. Dokonaną zmianę treści SIWZ Zamawiający udostępnia na swojej stronie internetowej,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której mowa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ust. 7.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9.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Zamawiający może przedłużyć termin składania ofert,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przypadkach zaistnienia przesłanek określonych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art. 38 ust. 6 ustawy Pzp. </w:t>
      </w:r>
    </w:p>
    <w:p w:rsidR="002C1EE8" w:rsidRPr="00F471AD" w:rsidRDefault="004E1FC3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10.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Zamawiający nie zamierza zwoływać zebrania Wykonawców. </w:t>
      </w:r>
    </w:p>
    <w:p w:rsidR="002C1EE8" w:rsidRPr="00F471AD" w:rsidRDefault="004E1FC3" w:rsidP="005E7259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11.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Osobami uprawnionymi do porozumiewania się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Wykonawcami są: </w:t>
      </w:r>
    </w:p>
    <w:p w:rsidR="00D027FC" w:rsidRPr="00F471AD" w:rsidRDefault="005E7259" w:rsidP="000D7C21">
      <w:pPr>
        <w:pStyle w:val="Default"/>
        <w:numPr>
          <w:ilvl w:val="1"/>
          <w:numId w:val="8"/>
        </w:numPr>
        <w:spacing w:line="276" w:lineRule="auto"/>
        <w:ind w:left="709" w:hanging="283"/>
        <w:rPr>
          <w:color w:val="auto"/>
        </w:rPr>
      </w:pPr>
      <w:r w:rsidRPr="00F471AD">
        <w:rPr>
          <w:color w:val="auto"/>
        </w:rPr>
        <w:t>Stefan Mackiewicz</w:t>
      </w:r>
      <w:r w:rsidR="00FE6CA2" w:rsidRPr="00F471AD">
        <w:rPr>
          <w:color w:val="auto"/>
        </w:rPr>
        <w:t xml:space="preserve">, tel. </w:t>
      </w:r>
      <w:r w:rsidRPr="00F471AD">
        <w:rPr>
          <w:color w:val="auto"/>
        </w:rPr>
        <w:t>695 075 165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7 </w:t>
      </w:r>
      <w:r w:rsidRPr="00F471AD">
        <w:rPr>
          <w:bCs/>
          <w:color w:val="auto"/>
        </w:rPr>
        <w:t>Wymagania dotyczące wadium</w:t>
      </w:r>
      <w:r w:rsidRPr="00F471AD">
        <w:rPr>
          <w:b/>
          <w:bCs/>
          <w:color w:val="auto"/>
        </w:rPr>
        <w:t xml:space="preserve"> </w:t>
      </w:r>
    </w:p>
    <w:p w:rsidR="002C1EE8" w:rsidRPr="00F471AD" w:rsidRDefault="001A5CDE" w:rsidP="001A5CDE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ab/>
        <w:t>Zamawiający nie wymaga wnoszenia wadium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8 </w:t>
      </w:r>
      <w:r w:rsidRPr="00F471AD">
        <w:rPr>
          <w:bCs/>
          <w:color w:val="auto"/>
        </w:rPr>
        <w:t xml:space="preserve">Termin związania ofertą </w:t>
      </w:r>
    </w:p>
    <w:p w:rsidR="002C1EE8" w:rsidRPr="00F471AD" w:rsidRDefault="004E1FC3" w:rsidP="000D7C21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Termin związania ofertą wynosi 30 dni. </w:t>
      </w:r>
    </w:p>
    <w:p w:rsidR="002C1EE8" w:rsidRPr="00F471AD" w:rsidRDefault="004E1FC3" w:rsidP="000D7C21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>Bieg terminu związania ofertą rozpoczyna się wraz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upływem terminu składania ofert.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samodzielnie lub na wniosek Zamawiającego może przedłużyć termin związania ofertą,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tym że Zamawiający może tylko raz, co najmniej na 3 dni przed upływem terminu związana oferta, zwrócić się do Wykonawców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wyrażenie zgody na przedłużenie tego terminu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oznaczony okres, nie dłuższy jednak niż 60 dni.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9 </w:t>
      </w:r>
      <w:r w:rsidRPr="00F471AD">
        <w:rPr>
          <w:bCs/>
          <w:color w:val="auto"/>
        </w:rPr>
        <w:t xml:space="preserve">Opis sposobu przygotowania ofert </w:t>
      </w:r>
    </w:p>
    <w:p w:rsidR="002C1EE8" w:rsidRPr="00F471AD" w:rsidRDefault="004074B0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1.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Wykonawca może złożyć tylko jedną ofertę. </w:t>
      </w:r>
    </w:p>
    <w:p w:rsidR="002C1EE8" w:rsidRPr="00F471AD" w:rsidRDefault="004074B0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2.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>Ofertę należy sporządzić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języku polskim,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sposób czytelny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trwały,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>zachowaniem formy pisemnej, pod rygorem nieważności. Treść oferty musi odpowiadać wymaganiom określonym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SIWZ. </w:t>
      </w:r>
    </w:p>
    <w:p w:rsidR="002C1EE8" w:rsidRPr="00F471AD" w:rsidRDefault="004074B0" w:rsidP="004E1FC3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3.</w:t>
      </w: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Ofertę należy sporządzić według wzoru – Formularza Ofertowego, stanowiącego </w:t>
      </w:r>
      <w:r w:rsidR="002C1EE8" w:rsidRPr="00F471AD">
        <w:rPr>
          <w:b/>
          <w:bCs/>
          <w:color w:val="auto"/>
        </w:rPr>
        <w:t>załącznik nr 1 do SIWZ</w:t>
      </w:r>
      <w:r w:rsidR="002C1EE8" w:rsidRPr="00F471AD">
        <w:rPr>
          <w:color w:val="auto"/>
        </w:rPr>
        <w:t>. Do oferty należy dołączyć wszystkie oświadczenia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>dokumenty wskazane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>Rozdziale 5 ust. 1</w:t>
      </w:r>
      <w:r w:rsidR="00CE2362">
        <w:rPr>
          <w:color w:val="auto"/>
        </w:rPr>
        <w:t xml:space="preserve"> 1 </w:t>
      </w:r>
      <w:r w:rsidR="002C1EE8" w:rsidRPr="00F471AD">
        <w:rPr>
          <w:color w:val="auto"/>
        </w:rPr>
        <w:t xml:space="preserve">2 niniejszej SIWZ. </w:t>
      </w:r>
    </w:p>
    <w:p w:rsidR="002C1EE8" w:rsidRPr="00F471AD" w:rsidRDefault="00F30EE2" w:rsidP="00DB2E96">
      <w:pPr>
        <w:pStyle w:val="Default"/>
        <w:spacing w:line="276" w:lineRule="auto"/>
        <w:rPr>
          <w:color w:val="auto"/>
        </w:rPr>
      </w:pPr>
      <w:r w:rsidRPr="00F471AD">
        <w:rPr>
          <w:i/>
          <w:iCs/>
          <w:color w:val="auto"/>
        </w:rPr>
        <w:tab/>
      </w:r>
      <w:r w:rsidR="002C1EE8" w:rsidRPr="00F471AD">
        <w:rPr>
          <w:i/>
          <w:iCs/>
          <w:color w:val="auto"/>
        </w:rPr>
        <w:t>W przypadku składania oferty przez Wykonawców ubiegających się wspólnie</w:t>
      </w:r>
      <w:r w:rsidR="00CE2362">
        <w:rPr>
          <w:i/>
          <w:iCs/>
          <w:color w:val="auto"/>
        </w:rPr>
        <w:t xml:space="preserve"> o </w:t>
      </w:r>
      <w:r w:rsidR="002C1EE8" w:rsidRPr="00F471AD">
        <w:rPr>
          <w:i/>
          <w:iCs/>
          <w:color w:val="auto"/>
        </w:rPr>
        <w:t xml:space="preserve">udzielenie </w:t>
      </w:r>
      <w:r w:rsidRPr="00F471AD">
        <w:rPr>
          <w:i/>
          <w:iCs/>
          <w:color w:val="auto"/>
        </w:rPr>
        <w:tab/>
      </w:r>
      <w:r w:rsidR="002C1EE8" w:rsidRPr="00F471AD">
        <w:rPr>
          <w:i/>
          <w:iCs/>
          <w:color w:val="auto"/>
        </w:rPr>
        <w:t xml:space="preserve">zamówienia, wykonawcy składają jeden formularz ofertowy.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Dokumenty sporządzone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języku obcym składane są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tłumaczeniem na język polski. </w:t>
      </w:r>
      <w:r w:rsidR="009901C4" w:rsidRPr="00F471AD">
        <w:rPr>
          <w:color w:val="auto"/>
        </w:rPr>
        <w:t>Tłumaczenie każdego dokumentu mu</w:t>
      </w:r>
      <w:r w:rsidRPr="00F471AD">
        <w:rPr>
          <w:color w:val="auto"/>
        </w:rPr>
        <w:t>si być pełne (tj. obejmować całą treść dokumentu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oznaczeniami, pieczęciami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innymi elementami).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zaleca, aby wszystkie dokumenty tworzące ofertę stanowiły całość (były spięte, zszyte, oprawione itp.)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uniemożliwiający ich dekompletację oraz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nie powodujący nieczytelności któregokolwiek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elementów oferty.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zaleca ponumerowanie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parafowanie każdej niepustej strony oferty oraz podanie ich łącznej liczby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formularzu oferty.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Ofertę oraz wymagane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SIWZ oświadczenia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dokumenty muszą być podpisana przez osobę/y uprawnioną/e do reprezentowania Wykonawcy na zewnątrz,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zasadami reprezentacji Wykonawcy wynikającymi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przepisów prawa,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danych ujawnionych we właściwym rejestrze albo przez osobę/y osiadającą/e stosowne pełnomocnictwo.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przypadku składania oferty przez Wykonawców ubiegających się wspólnie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zamówienia, oferta może być podpisana przez nich wszystkich lub przez pełnomocnika ustanowionego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art. 23 ust. 2 ustawy Pzp.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bCs/>
          <w:color w:val="auto"/>
        </w:rPr>
        <w:t xml:space="preserve">Pełnomocnictwo </w:t>
      </w:r>
      <w:r w:rsidRPr="00F471AD">
        <w:rPr>
          <w:color w:val="auto"/>
        </w:rPr>
        <w:t>do podpisywania oferty winno być dołączone do oferty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oryginale lub kserokopii poświadczonej notarialnie,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ile nie wynika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innych dokumentów załączonych do oferty.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Podpis pod ofertą (formularzem ofertowym) powinien jednoznacznie identyfikować osobę, która go złożyła (w celu ograniczenia wątpliwości Zamawiającego zaleca się używanie pieczęci imiennej).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Wszystkie miejsca,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których Wykonawca naniósł poprawki, muszą być zaparafowane przez osobę podpisującą ofert</w:t>
      </w:r>
      <w:r w:rsidR="005A10F4" w:rsidRPr="00F471AD">
        <w:rPr>
          <w:color w:val="auto"/>
        </w:rPr>
        <w:t>ę</w:t>
      </w:r>
      <w:r w:rsidRPr="00F471AD">
        <w:rPr>
          <w:color w:val="auto"/>
        </w:rPr>
        <w:t xml:space="preserve">. </w:t>
      </w:r>
    </w:p>
    <w:p w:rsidR="002C1EE8" w:rsidRPr="00F471AD" w:rsidRDefault="002C1EE8" w:rsidP="000D7C21">
      <w:pPr>
        <w:pStyle w:val="Default"/>
        <w:numPr>
          <w:ilvl w:val="0"/>
          <w:numId w:val="9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umieści ofertę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zamkniętej kopercie, zaadresowanej</w:t>
      </w:r>
      <w:r w:rsidR="005E7259" w:rsidRPr="00F471AD">
        <w:rPr>
          <w:color w:val="auto"/>
        </w:rPr>
        <w:t xml:space="preserve"> na Wigierski Park Narodowy; Krzywe 82, 16-402 Suwałki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oznaczonej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następujący sposób: </w:t>
      </w:r>
      <w:r w:rsidRPr="00F471AD">
        <w:rPr>
          <w:b/>
          <w:bCs/>
          <w:color w:val="auto"/>
        </w:rPr>
        <w:t xml:space="preserve">OFERTA NA </w:t>
      </w:r>
    </w:p>
    <w:p w:rsidR="002C1EE8" w:rsidRPr="00F471AD" w:rsidRDefault="005E7259" w:rsidP="009D7B5A">
      <w:pPr>
        <w:pStyle w:val="Default"/>
        <w:spacing w:line="276" w:lineRule="auto"/>
        <w:ind w:left="709"/>
        <w:rPr>
          <w:color w:val="auto"/>
        </w:rPr>
      </w:pPr>
      <w:r w:rsidRPr="00F471AD">
        <w:rPr>
          <w:rFonts w:eastAsia="Calibri"/>
          <w:color w:val="auto"/>
          <w:lang w:eastAsia="en-US"/>
        </w:rPr>
        <w:t xml:space="preserve">Budowę elementów infrastruktury na trasie zielonego szlaku turystycznego "Wokół Wigier" </w:t>
      </w:r>
      <w:r w:rsidR="005A10F4" w:rsidRPr="00F471AD">
        <w:rPr>
          <w:rFonts w:eastAsia="Calibri"/>
          <w:color w:val="auto"/>
          <w:lang w:eastAsia="en-US"/>
        </w:rPr>
        <w:t>(cześć 1 lub część 2 lub cześć 1</w:t>
      </w:r>
      <w:r w:rsidR="00CE2362">
        <w:rPr>
          <w:rFonts w:eastAsia="Calibri"/>
          <w:color w:val="auto"/>
          <w:lang w:eastAsia="en-US"/>
        </w:rPr>
        <w:t xml:space="preserve"> 1 </w:t>
      </w:r>
      <w:r w:rsidR="005A10F4" w:rsidRPr="00F471AD">
        <w:rPr>
          <w:rFonts w:eastAsia="Calibri"/>
          <w:color w:val="auto"/>
          <w:lang w:eastAsia="en-US"/>
        </w:rPr>
        <w:t>2)</w:t>
      </w:r>
      <w:r w:rsidR="00BA245B" w:rsidRPr="00F471AD">
        <w:rPr>
          <w:rFonts w:eastAsia="Calibri"/>
          <w:color w:val="auto"/>
          <w:lang w:eastAsia="en-US"/>
        </w:rPr>
        <w:t>.</w:t>
      </w:r>
    </w:p>
    <w:p w:rsidR="002C1EE8" w:rsidRPr="00F471AD" w:rsidRDefault="004E1FC3" w:rsidP="00DB2E96">
      <w:pPr>
        <w:pStyle w:val="Default"/>
        <w:spacing w:line="276" w:lineRule="auto"/>
        <w:ind w:left="567"/>
        <w:rPr>
          <w:color w:val="auto"/>
        </w:rPr>
      </w:pPr>
      <w:r w:rsidRPr="00F471AD">
        <w:rPr>
          <w:b/>
          <w:bCs/>
          <w:color w:val="auto"/>
        </w:rPr>
        <w:tab/>
      </w:r>
      <w:r w:rsidR="002C1EE8" w:rsidRPr="00F471AD">
        <w:rPr>
          <w:b/>
          <w:bCs/>
          <w:color w:val="auto"/>
        </w:rPr>
        <w:t>Nie</w:t>
      </w:r>
      <w:r w:rsidR="008E638E" w:rsidRPr="00F471AD">
        <w:rPr>
          <w:b/>
          <w:bCs/>
          <w:color w:val="auto"/>
        </w:rPr>
        <w:t xml:space="preserve"> otwierać przed dniem </w:t>
      </w:r>
      <w:r w:rsidR="005E7259" w:rsidRPr="00F471AD">
        <w:rPr>
          <w:b/>
          <w:bCs/>
          <w:color w:val="auto"/>
        </w:rPr>
        <w:t>31.07.2018</w:t>
      </w:r>
      <w:r w:rsidR="00CE2362">
        <w:rPr>
          <w:b/>
          <w:bCs/>
          <w:color w:val="auto"/>
        </w:rPr>
        <w:t xml:space="preserve"> </w:t>
      </w:r>
      <w:r w:rsidR="002C1EE8" w:rsidRPr="00F471AD">
        <w:rPr>
          <w:b/>
          <w:bCs/>
          <w:color w:val="auto"/>
        </w:rPr>
        <w:t>r. godz</w:t>
      </w:r>
      <w:r w:rsidR="005E7259" w:rsidRPr="00F471AD">
        <w:rPr>
          <w:b/>
          <w:bCs/>
          <w:color w:val="auto"/>
        </w:rPr>
        <w:t>. 09:15</w:t>
      </w:r>
      <w:r w:rsidR="002C1EE8" w:rsidRPr="00F471AD">
        <w:rPr>
          <w:color w:val="auto"/>
        </w:rPr>
        <w:t xml:space="preserve">. </w:t>
      </w:r>
    </w:p>
    <w:p w:rsidR="002C1EE8" w:rsidRPr="00F471AD" w:rsidRDefault="004E1FC3" w:rsidP="000D7C21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Wykonawca umieści na kopercie także swoją nazwę oraz adres.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Koperta winna być szczelnie zamknięta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uniemożliwiający zapoznanie się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treścią oferty, przed jej otwarciem. Zamawiający zastrzega, że nie będzie ponosił negatywnych konsekwencji przypadkowego lub omyłkowego otwarcia lub odczytania zawartości ofert, która nie była opakowana lub opisana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ust. 12.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Wszelkie koszty związane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przygotowaniem oraz dostarczeniem oferty ponosi Wykonawca.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może przed upływem terminu składania ofert zmienić lub wycofać ofertę. Zmiana, jak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wycofanie oferty wymagają zachowania formy pisemnej. W celu dokonania zmiany lub wycofania oferty, Wykonawca złoży Zamawiającemu kolejną zamkniętą kopertę, oznaczona jak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ust. 12,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dodatkowym opisem „Zmiana” lub „Wycofanie”.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nie może wycofać oferty ani wprowadzić jakichkolwiek zmian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treści oferty po upływie terminu składania ofert.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nie ujawni informacji stanowiących tajemnicę przedsiębiorstwa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rozumieniu przepisów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16 kwietnia 1993r.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zwalczaniu nieuczciwej konkurencji (Dz. U.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2003r. Nr 153, poz. 1503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zm.), jeżeli Wykonawca, nie później niż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składania ofert, zastrzegł, że nie mogą być one udostępniane oraz wykaże, iż zastrzeżone informacje stanowią tajemnicę przedsiębiorstwa. Wykonawca nie może zastrzec informacji,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86 ust. 4 ustawy Pzp (nazwa (firma), adres Wykonawcy, cena, termin wykonania zamówienia, okres gwarancji, okresu przeglądów technicznych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warunki płatności). Informacje stanowiące tajemnicę przedsiębiorstwa muszą być oznaczone klauzulą „NIE UDOSTĘPNIAĆ - TAJEMNICA PRZEDSIĘBIORSTWA”. Zamawiający zaleca, aby takie informacje były spięte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pozwalający na ich oddzielenie od reszty oferty. Zamawiający nie będzie ponosił odpowiedzialności za ujawnienie informacji stanowiących tajemnicę przedsiębiorstwa przekazanych przez Wykonawcę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ofertą, bez spełnienia powyższego wymogu. </w:t>
      </w:r>
    </w:p>
    <w:p w:rsidR="002C1EE8" w:rsidRPr="00F471AD" w:rsidRDefault="002C1EE8" w:rsidP="000D7C21">
      <w:pPr>
        <w:pStyle w:val="Default"/>
        <w:numPr>
          <w:ilvl w:val="0"/>
          <w:numId w:val="1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Zamawiający żąda wskazania przez Wykonawcę części zamówienia, których wykonanie zamierza powierzyć podwykonawcom wraz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podaniem przez Wykonawcę firm podwykonawców.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10 </w:t>
      </w:r>
      <w:r w:rsidRPr="00F471AD">
        <w:rPr>
          <w:bCs/>
          <w:color w:val="auto"/>
        </w:rPr>
        <w:t>Miejsce oraz termin składania</w:t>
      </w:r>
      <w:r w:rsidR="00CE2362">
        <w:rPr>
          <w:bCs/>
          <w:color w:val="auto"/>
        </w:rPr>
        <w:t xml:space="preserve"> 1 </w:t>
      </w:r>
      <w:r w:rsidRPr="00F471AD">
        <w:rPr>
          <w:bCs/>
          <w:color w:val="auto"/>
        </w:rPr>
        <w:t xml:space="preserve">otwarcia ofert </w:t>
      </w:r>
    </w:p>
    <w:p w:rsidR="00E51C5E" w:rsidRPr="00F471AD" w:rsidRDefault="00E51C5E" w:rsidP="00E51C5E">
      <w:pPr>
        <w:pStyle w:val="Default"/>
        <w:spacing w:line="276" w:lineRule="auto"/>
        <w:ind w:left="567"/>
      </w:pPr>
      <w:r w:rsidRPr="00F471AD">
        <w:rPr>
          <w:color w:val="auto"/>
        </w:rPr>
        <w:t xml:space="preserve">Miejsce </w:t>
      </w:r>
      <w:r w:rsidRPr="00F471AD">
        <w:t>składania ofert:</w:t>
      </w:r>
      <w:r w:rsidR="002C1EE8" w:rsidRPr="00F471AD">
        <w:t xml:space="preserve"> </w:t>
      </w:r>
      <w:r w:rsidR="005E7259" w:rsidRPr="00F471AD">
        <w:rPr>
          <w:bCs/>
        </w:rPr>
        <w:t>Wigierski Park Narodowy; Krzywe 82, 16-402 Suwałki</w:t>
      </w:r>
    </w:p>
    <w:p w:rsidR="002C1EE8" w:rsidRPr="00F471AD" w:rsidRDefault="006415B1" w:rsidP="006415B1">
      <w:pPr>
        <w:pStyle w:val="Default"/>
        <w:spacing w:line="276" w:lineRule="auto"/>
        <w:ind w:left="709" w:hanging="709"/>
      </w:pPr>
      <w:r w:rsidRPr="00F471AD">
        <w:tab/>
      </w:r>
      <w:r w:rsidR="008E638E" w:rsidRPr="00F471AD">
        <w:t>(</w:t>
      </w:r>
      <w:r w:rsidR="00E51C5E" w:rsidRPr="00F471AD">
        <w:t>sekretariat,</w:t>
      </w:r>
      <w:r w:rsidR="00CE2362">
        <w:t xml:space="preserve"> w </w:t>
      </w:r>
      <w:r w:rsidR="002C1EE8" w:rsidRPr="00F471AD">
        <w:t>dni robocze od poniedziałku do</w:t>
      </w:r>
      <w:r w:rsidR="00690F90" w:rsidRPr="00F471AD">
        <w:t xml:space="preserve"> piątku</w:t>
      </w:r>
      <w:r w:rsidR="00CE2362">
        <w:t xml:space="preserve"> w </w:t>
      </w:r>
      <w:r w:rsidR="00690F90" w:rsidRPr="00F471AD">
        <w:t xml:space="preserve">godzinach </w:t>
      </w:r>
      <w:r w:rsidR="005E7259" w:rsidRPr="00F471AD">
        <w:t>07:30</w:t>
      </w:r>
      <w:r w:rsidR="00690F90" w:rsidRPr="00F471AD">
        <w:t xml:space="preserve"> – 1</w:t>
      </w:r>
      <w:r w:rsidR="005E7259" w:rsidRPr="00F471AD">
        <w:t>5</w:t>
      </w:r>
      <w:r w:rsidR="00690F90" w:rsidRPr="00F471AD">
        <w:t>:00</w:t>
      </w:r>
      <w:r w:rsidR="002C1EE8" w:rsidRPr="00F471AD">
        <w:t xml:space="preserve">). </w:t>
      </w:r>
    </w:p>
    <w:p w:rsidR="002C1EE8" w:rsidRPr="00F471AD" w:rsidRDefault="002C1EE8" w:rsidP="000D7C21">
      <w:pPr>
        <w:pStyle w:val="Default"/>
        <w:numPr>
          <w:ilvl w:val="0"/>
          <w:numId w:val="11"/>
        </w:numPr>
        <w:spacing w:line="276" w:lineRule="auto"/>
        <w:ind w:left="709" w:hanging="709"/>
        <w:rPr>
          <w:color w:val="auto"/>
        </w:rPr>
      </w:pPr>
      <w:r w:rsidRPr="00F471AD">
        <w:t>Zgodnie</w:t>
      </w:r>
      <w:r w:rsidR="00CE2362">
        <w:t xml:space="preserve"> z </w:t>
      </w:r>
      <w:r w:rsidRPr="00F471AD">
        <w:t>art</w:t>
      </w:r>
      <w:r w:rsidRPr="00F471AD">
        <w:rPr>
          <w:color w:val="auto"/>
        </w:rPr>
        <w:t>. 10 c ust. 2 ustawy Pzp składanie oferty odbywa się za pośrednictwem operatora pocztowego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rozumieniu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23 listopada 2012 r. – Prawo pocztowe (Dz. U poz. 1529 oraz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2015 r. poz. 1830), osobiście lub za pośrednictwem posłańca. </w:t>
      </w:r>
    </w:p>
    <w:p w:rsidR="005A66CF" w:rsidRPr="00F471AD" w:rsidRDefault="002C1EE8" w:rsidP="000D7C21">
      <w:pPr>
        <w:pStyle w:val="Default"/>
        <w:numPr>
          <w:ilvl w:val="0"/>
          <w:numId w:val="11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Termin składania ofert. </w:t>
      </w:r>
      <w:r w:rsidRPr="00F471AD">
        <w:rPr>
          <w:b/>
          <w:bCs/>
          <w:color w:val="auto"/>
        </w:rPr>
        <w:t xml:space="preserve">Do dnia </w:t>
      </w:r>
      <w:r w:rsidR="005E7259" w:rsidRPr="00F471AD">
        <w:rPr>
          <w:b/>
          <w:bCs/>
          <w:color w:val="auto"/>
        </w:rPr>
        <w:t>31.07.2018</w:t>
      </w:r>
      <w:r w:rsidRPr="00F471AD">
        <w:rPr>
          <w:b/>
          <w:bCs/>
          <w:color w:val="auto"/>
        </w:rPr>
        <w:t xml:space="preserve"> r. do godz</w:t>
      </w:r>
      <w:r w:rsidR="009901C4" w:rsidRPr="00F471AD">
        <w:rPr>
          <w:b/>
          <w:bCs/>
          <w:color w:val="auto"/>
        </w:rPr>
        <w:t xml:space="preserve">. </w:t>
      </w:r>
      <w:r w:rsidR="005E7259" w:rsidRPr="00F471AD">
        <w:rPr>
          <w:b/>
          <w:bCs/>
          <w:color w:val="auto"/>
        </w:rPr>
        <w:t>09:00</w:t>
      </w:r>
    </w:p>
    <w:p w:rsidR="005A66CF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left="709" w:hanging="709"/>
        <w:rPr>
          <w:color w:val="auto"/>
        </w:rPr>
      </w:pPr>
      <w:r w:rsidRPr="00F471AD">
        <w:t>Oferty otrzymane po tym terminie zostaną niezwłocznie zwrócona Wykonawcy bez otwierania.</w:t>
      </w:r>
    </w:p>
    <w:p w:rsidR="005A66CF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Otwarcie ofert nastąpi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dniu </w:t>
      </w:r>
      <w:r w:rsidR="005E7259" w:rsidRPr="00F471AD">
        <w:rPr>
          <w:b/>
          <w:color w:val="auto"/>
        </w:rPr>
        <w:t>31.07.2018</w:t>
      </w:r>
      <w:r w:rsidRPr="00F471AD">
        <w:rPr>
          <w:color w:val="auto"/>
        </w:rPr>
        <w:t xml:space="preserve"> r. godz</w:t>
      </w:r>
      <w:r w:rsidR="009901C4" w:rsidRPr="00F471AD">
        <w:rPr>
          <w:color w:val="auto"/>
        </w:rPr>
        <w:t xml:space="preserve">. </w:t>
      </w:r>
      <w:r w:rsidR="005E7259" w:rsidRPr="00F471AD">
        <w:rPr>
          <w:b/>
          <w:bCs/>
          <w:color w:val="auto"/>
        </w:rPr>
        <w:t>09:10</w:t>
      </w:r>
      <w:r w:rsidR="00CE2362">
        <w:rPr>
          <w:color w:val="auto"/>
        </w:rPr>
        <w:t xml:space="preserve"> w </w:t>
      </w:r>
      <w:r w:rsidR="002C2CEF" w:rsidRPr="00F471AD">
        <w:rPr>
          <w:color w:val="auto"/>
        </w:rPr>
        <w:t>siedzibie Zamawiającego ,Wigierski Park Narodowy; Krzywe 82, sala konferencyjna – parter budynku</w:t>
      </w:r>
    </w:p>
    <w:p w:rsidR="005A66CF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Otwarcie ofert jest jawne. Wykonawcy mogą być obecni przy otwarciu ofert. </w:t>
      </w:r>
    </w:p>
    <w:p w:rsidR="005A66CF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Bezpośrednio przed otwarciem ofert Zamawiający poda kwotę, jaką zamierza przeznaczyć na sfinansowanie zamówienia. </w:t>
      </w:r>
    </w:p>
    <w:p w:rsidR="005A66CF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Podczas otwarcia Zamawiający poda na</w:t>
      </w:r>
      <w:r w:rsidR="009901C4" w:rsidRPr="00F471AD">
        <w:rPr>
          <w:color w:val="auto"/>
        </w:rPr>
        <w:t>z</w:t>
      </w:r>
      <w:r w:rsidRPr="00F471AD">
        <w:rPr>
          <w:color w:val="auto"/>
        </w:rPr>
        <w:t xml:space="preserve">wy (firmy) oraz adresy Wykonawców, informacje dotyczące ceny, termin wykonania zamówienia, okresu gwarancji oraz wysokości zaoferowanych kar umownych. </w:t>
      </w:r>
    </w:p>
    <w:p w:rsidR="002C1EE8" w:rsidRPr="00F471AD" w:rsidRDefault="005A66CF" w:rsidP="000D7C21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 xml:space="preserve">Niezwłocznie po otwarciu ofert Zamawiający zamieści na stronie internetowej informacje </w:t>
      </w:r>
      <w:r w:rsidR="00CA39A6" w:rsidRPr="00F471AD">
        <w:rPr>
          <w:color w:val="auto"/>
        </w:rPr>
        <w:tab/>
      </w:r>
      <w:r w:rsidR="002C1EE8" w:rsidRPr="00F471AD">
        <w:rPr>
          <w:color w:val="auto"/>
        </w:rPr>
        <w:t xml:space="preserve">dotyczące: </w:t>
      </w:r>
    </w:p>
    <w:p w:rsidR="002C1EE8" w:rsidRPr="00F471AD" w:rsidRDefault="002C1EE8" w:rsidP="00F471AD">
      <w:pPr>
        <w:pStyle w:val="Default"/>
        <w:numPr>
          <w:ilvl w:val="1"/>
          <w:numId w:val="12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kwoty jaką zamierza przeznaczyć na sfinansowanie zamówienia; </w:t>
      </w:r>
    </w:p>
    <w:p w:rsidR="002C1EE8" w:rsidRPr="00F471AD" w:rsidRDefault="002C1EE8" w:rsidP="00F471AD">
      <w:pPr>
        <w:pStyle w:val="Default"/>
        <w:numPr>
          <w:ilvl w:val="1"/>
          <w:numId w:val="12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firm oraz adresów Wykonawców, którzy złożyli oferty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terminie, </w:t>
      </w:r>
    </w:p>
    <w:p w:rsidR="002C1EE8" w:rsidRPr="00F471AD" w:rsidRDefault="002C1EE8" w:rsidP="00F471AD">
      <w:pPr>
        <w:pStyle w:val="Default"/>
        <w:numPr>
          <w:ilvl w:val="1"/>
          <w:numId w:val="12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ceny, terminu wykonania zamówienia, okresu gwarancji, wysokości zaoferowanych kar umownych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warunków płatności zawartych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ofertach. </w:t>
      </w:r>
    </w:p>
    <w:p w:rsidR="00666C2D" w:rsidRPr="00F471AD" w:rsidRDefault="00666C2D" w:rsidP="00666C2D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9.</w:t>
      </w:r>
      <w:r w:rsidRPr="00F471AD">
        <w:rPr>
          <w:color w:val="auto"/>
        </w:rPr>
        <w:tab/>
        <w:t>Zamawiający poprawi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ofercie omyłki,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art. 87 ustawy Pzp- niezwłocznie </w:t>
      </w:r>
      <w:r w:rsidRPr="00F471AD">
        <w:rPr>
          <w:color w:val="auto"/>
        </w:rPr>
        <w:tab/>
        <w:t>zawiadamiając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tym Wykonawcę, którego oferta została poprawiona.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11 Opis sposobu obliczenia ceny 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ofercie Wykonawca podaje cenę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rozumieniu art. 3 ust. 1 pkt.1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ust. 2 ustawy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dnia 9 maja 2014 r.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informowaniu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cenach towarów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usług (Dz. U.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2014 r., poz. 915) za wykonanie całości przedmiotu zamówienia,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wyszczególnieniem wartości brutto oraz stawki podatku od towarów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usług VAT. 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Cenę oferty należy ustalić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złotych polskich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dokładnością do dwóch miejsc po przecinku. 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Przed obliczeniem ceny Wykonawca powinien dokładnie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szczegółowo zapoznać się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dokume</w:t>
      </w:r>
      <w:r w:rsidR="00D2139E" w:rsidRPr="00F471AD">
        <w:rPr>
          <w:color w:val="auto"/>
        </w:rPr>
        <w:t xml:space="preserve">ntacją projektową – </w:t>
      </w:r>
      <w:r w:rsidR="00F30EE2" w:rsidRPr="00F471AD">
        <w:rPr>
          <w:b/>
          <w:color w:val="auto"/>
        </w:rPr>
        <w:t xml:space="preserve">załącznik nr </w:t>
      </w:r>
      <w:r w:rsidR="00C6763A">
        <w:rPr>
          <w:b/>
          <w:color w:val="auto"/>
        </w:rPr>
        <w:t>11</w:t>
      </w:r>
      <w:r w:rsidR="00D2139E" w:rsidRPr="00F471AD">
        <w:rPr>
          <w:b/>
          <w:color w:val="auto"/>
        </w:rPr>
        <w:t xml:space="preserve"> do SIWZ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Specyfikacją techniczną wykonania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odbioru robót – </w:t>
      </w:r>
      <w:r w:rsidRPr="00F471AD">
        <w:rPr>
          <w:b/>
          <w:color w:val="auto"/>
        </w:rPr>
        <w:t xml:space="preserve">załącznik nr </w:t>
      </w:r>
      <w:r w:rsidR="00C6763A">
        <w:rPr>
          <w:b/>
          <w:color w:val="auto"/>
        </w:rPr>
        <w:t xml:space="preserve">12 </w:t>
      </w:r>
      <w:r w:rsidRPr="00F471AD">
        <w:rPr>
          <w:b/>
          <w:color w:val="auto"/>
        </w:rPr>
        <w:t>do SIWZ</w:t>
      </w:r>
      <w:r w:rsidR="00D2139E" w:rsidRPr="00F471AD">
        <w:rPr>
          <w:color w:val="auto"/>
        </w:rPr>
        <w:t>.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Cenę oferty Wykonawca wylicza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oparciu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wyżej wymienioną dokumentację według kalkulacji własnej,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uwzględnieniem zapisów niniejszej SIWZ. Tak wyliczona </w:t>
      </w:r>
      <w:r w:rsidRPr="00F471AD">
        <w:rPr>
          <w:b/>
          <w:bCs/>
          <w:color w:val="auto"/>
        </w:rPr>
        <w:t>cena będzie stanowić wynagrodzenie ryczałtowe Wykonawcy</w:t>
      </w:r>
      <w:r w:rsidRPr="00F471AD">
        <w:rPr>
          <w:color w:val="auto"/>
        </w:rPr>
        <w:t>, za wykonanie całego przedmiotu zamówienia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tym m.in. koszty wbudowanych urządzeń, koszty transportu, robót rozbiórkowych, robót przygotowawczych, demontażowych, porządkowych, dokumentacji powykonawczej, badań, udzielonej gwarancji</w:t>
      </w:r>
      <w:r w:rsidR="00263AED" w:rsidRPr="00F471AD">
        <w:rPr>
          <w:color w:val="auto"/>
        </w:rPr>
        <w:t xml:space="preserve"> wraz</w:t>
      </w:r>
      <w:r w:rsidR="00CE2362">
        <w:rPr>
          <w:color w:val="auto"/>
        </w:rPr>
        <w:t xml:space="preserve"> z </w:t>
      </w:r>
      <w:r w:rsidR="00263AED" w:rsidRPr="00F471AD">
        <w:rPr>
          <w:color w:val="auto"/>
        </w:rPr>
        <w:t>kosztami obowiązkowych przeglądów</w:t>
      </w:r>
      <w:r w:rsidR="00CE2362">
        <w:rPr>
          <w:color w:val="auto"/>
        </w:rPr>
        <w:t xml:space="preserve"> 1 </w:t>
      </w:r>
      <w:r w:rsidR="00263AED" w:rsidRPr="00F471AD">
        <w:rPr>
          <w:color w:val="auto"/>
        </w:rPr>
        <w:t xml:space="preserve">ewentualnego wydłużenia okresu gwarancji na zainstalowane urządzenia, </w:t>
      </w:r>
      <w:r w:rsidRPr="00F471AD">
        <w:rPr>
          <w:color w:val="auto"/>
        </w:rPr>
        <w:t>rękojmi itp. oraz wszystkie inne wydatki nie uwzględnione przez Zamawiającego,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 xml:space="preserve">niezbędne do zrealizowania przedmiotu umowy. 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Cena oferty jest ceną niezmienną przez cały okres obowiązywania umowy oraz nie podlega waloryzacji. Za ustalenie ilości robót oraz sposób przeprowadzenia na tej podstawie kalkulacji wynagrodzenia ryczałtowego odpowiada wyłącznie Wykonawca,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powstałe ewentualnie różnice stanowią element ryzyka Wykonawcy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ni</w:t>
      </w:r>
      <w:r w:rsidR="00530A56" w:rsidRPr="00F471AD">
        <w:rPr>
          <w:color w:val="auto"/>
        </w:rPr>
        <w:t xml:space="preserve">e skutkują zwiększeniem </w:t>
      </w:r>
      <w:r w:rsidRPr="00F471AD">
        <w:rPr>
          <w:color w:val="auto"/>
        </w:rPr>
        <w:t xml:space="preserve">wynagrodzenia Wykonawcy </w:t>
      </w:r>
    </w:p>
    <w:p w:rsidR="002C1EE8" w:rsidRPr="00F471AD" w:rsidRDefault="002C1EE8" w:rsidP="000D7C21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Wykonawca może podać tylko jedną cenę. Cena podana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ofercie nie podlega negocjacjom. </w:t>
      </w:r>
    </w:p>
    <w:p w:rsidR="002C1EE8" w:rsidRPr="00F471AD" w:rsidRDefault="002C1EE8" w:rsidP="00F471AD">
      <w:pPr>
        <w:pStyle w:val="Default"/>
        <w:numPr>
          <w:ilvl w:val="0"/>
          <w:numId w:val="13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Rozliczenia między Zamawiającym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Wykonawcą będą prowa</w:t>
      </w:r>
      <w:r w:rsidR="00F471AD">
        <w:rPr>
          <w:color w:val="auto"/>
        </w:rPr>
        <w:t>dzone</w:t>
      </w:r>
      <w:r w:rsidR="00CE2362">
        <w:rPr>
          <w:color w:val="auto"/>
        </w:rPr>
        <w:t xml:space="preserve"> w </w:t>
      </w:r>
      <w:r w:rsidR="00F471AD">
        <w:rPr>
          <w:color w:val="auto"/>
        </w:rPr>
        <w:t>walucie polskiej PLN.</w:t>
      </w:r>
    </w:p>
    <w:p w:rsidR="008F3996" w:rsidRPr="00F471AD" w:rsidRDefault="008F3996" w:rsidP="000D7C21">
      <w:pPr>
        <w:pStyle w:val="Default"/>
        <w:numPr>
          <w:ilvl w:val="0"/>
          <w:numId w:val="13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art. 91 ust. 3a ustawy Pzp jeżeli złożono ofertę, której wybór prowadziłby do powstania u Zamawiającego obowiązku podatkowego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przepisami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podatku od towarów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usług, Zamawiający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celu oceny takiej oferty dolicza do przedstawionej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niej ceny podatek od towarów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usług, który miałby obowiązek rozliczyć zgodnie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tymi przepisami. Wykonawca, składając ofertę, informuje zamawiającego, czy wybór oferty będzie prowadzić do powstania u Zamawiającego obowiązku podatkowego, wskazując </w:t>
      </w:r>
      <w:r w:rsidRPr="00F471AD">
        <w:rPr>
          <w:color w:val="auto"/>
        </w:rPr>
        <w:tab/>
        <w:t xml:space="preserve">nazwę (rodzaj) towar lub usługi, których dostawa lub świadczenie będzie prowadzić do jego powstania, oraz wskazując ich wartość bez kwoty podatku. </w:t>
      </w:r>
    </w:p>
    <w:p w:rsidR="00007F13" w:rsidRPr="00F471AD" w:rsidRDefault="002C1EE8" w:rsidP="00F471AD">
      <w:pPr>
        <w:pStyle w:val="Default"/>
        <w:spacing w:line="276" w:lineRule="auto"/>
        <w:ind w:left="709" w:hanging="709"/>
        <w:rPr>
          <w:b/>
          <w:i/>
          <w:color w:val="FF0000"/>
        </w:rPr>
      </w:pPr>
      <w:r w:rsidRPr="00F471AD">
        <w:rPr>
          <w:b/>
          <w:bCs/>
          <w:color w:val="auto"/>
        </w:rPr>
        <w:t xml:space="preserve">ROZDZIAŁ 12 </w:t>
      </w:r>
      <w:r w:rsidRPr="00F471AD">
        <w:rPr>
          <w:bCs/>
          <w:color w:val="auto"/>
        </w:rPr>
        <w:t>Opis kryteriów, którymi zamawiający będzie się kierował przy wyborze oferty wraz</w:t>
      </w:r>
      <w:r w:rsidR="00CE2362">
        <w:rPr>
          <w:bCs/>
          <w:color w:val="auto"/>
        </w:rPr>
        <w:t xml:space="preserve"> z </w:t>
      </w:r>
      <w:r w:rsidRPr="00F471AD">
        <w:rPr>
          <w:bCs/>
          <w:color w:val="auto"/>
        </w:rPr>
        <w:t>podaniem wag tych kryteriów</w:t>
      </w:r>
      <w:r w:rsidR="00CE2362">
        <w:rPr>
          <w:bCs/>
          <w:color w:val="auto"/>
        </w:rPr>
        <w:t xml:space="preserve"> 1 </w:t>
      </w:r>
      <w:r w:rsidRPr="00F471AD">
        <w:rPr>
          <w:bCs/>
          <w:color w:val="auto"/>
        </w:rPr>
        <w:t xml:space="preserve">sposobu oceny ofert </w:t>
      </w:r>
    </w:p>
    <w:p w:rsidR="00007F13" w:rsidRPr="00F471AD" w:rsidRDefault="00007F13" w:rsidP="00AE40B8">
      <w:pPr>
        <w:pStyle w:val="Default"/>
        <w:spacing w:line="276" w:lineRule="auto"/>
        <w:ind w:left="705" w:hanging="705"/>
        <w:rPr>
          <w:color w:val="auto"/>
        </w:rPr>
      </w:pPr>
      <w:r w:rsidRPr="00F471AD">
        <w:rPr>
          <w:color w:val="auto"/>
        </w:rPr>
        <w:t>1.</w:t>
      </w:r>
      <w:r w:rsidRPr="00F471AD">
        <w:rPr>
          <w:color w:val="auto"/>
        </w:rPr>
        <w:tab/>
      </w:r>
      <w:r w:rsidR="00700AC8" w:rsidRPr="00F471AD">
        <w:rPr>
          <w:color w:val="auto"/>
        </w:rPr>
        <w:tab/>
      </w:r>
      <w:r w:rsidR="002C1EE8" w:rsidRPr="00F471AD">
        <w:rPr>
          <w:color w:val="auto"/>
        </w:rPr>
        <w:t xml:space="preserve">Zamawiający </w:t>
      </w:r>
      <w:r w:rsidR="00AE40B8" w:rsidRPr="00F471AD">
        <w:rPr>
          <w:b/>
          <w:color w:val="auto"/>
        </w:rPr>
        <w:t>zakresie części 1</w:t>
      </w:r>
      <w:r w:rsidR="00CE2362">
        <w:rPr>
          <w:b/>
          <w:color w:val="auto"/>
        </w:rPr>
        <w:t xml:space="preserve"> 1 </w:t>
      </w:r>
      <w:r w:rsidR="00AE40B8" w:rsidRPr="00F471AD">
        <w:rPr>
          <w:b/>
          <w:color w:val="auto"/>
        </w:rPr>
        <w:t>2 zamówienia</w:t>
      </w:r>
      <w:r w:rsidR="00AE40B8" w:rsidRPr="00F471AD">
        <w:rPr>
          <w:color w:val="auto"/>
        </w:rPr>
        <w:t xml:space="preserve"> </w:t>
      </w:r>
      <w:r w:rsidR="002C1EE8" w:rsidRPr="00F471AD">
        <w:rPr>
          <w:color w:val="auto"/>
        </w:rPr>
        <w:t>wybierze ofertę najkorzystniejszą na podstawie nastę</w:t>
      </w:r>
      <w:r w:rsidRPr="00F471AD">
        <w:rPr>
          <w:color w:val="auto"/>
        </w:rPr>
        <w:t>pujących kryteriów oceny ofert:</w:t>
      </w:r>
    </w:p>
    <w:p w:rsidR="002C1EE8" w:rsidRPr="00F471AD" w:rsidRDefault="002C1EE8" w:rsidP="000D7C21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F471AD">
        <w:rPr>
          <w:bCs/>
          <w:color w:val="auto"/>
        </w:rPr>
        <w:t xml:space="preserve">I </w:t>
      </w:r>
      <w:r w:rsidR="006531FE" w:rsidRPr="00F471AD">
        <w:rPr>
          <w:bCs/>
          <w:color w:val="auto"/>
        </w:rPr>
        <w:t xml:space="preserve">kryterium: cena brutto – waga </w:t>
      </w:r>
      <w:r w:rsidR="00007F13" w:rsidRPr="00F471AD">
        <w:rPr>
          <w:bCs/>
          <w:color w:val="auto"/>
        </w:rPr>
        <w:t>60</w:t>
      </w:r>
      <w:r w:rsidRPr="00F471AD">
        <w:rPr>
          <w:bCs/>
          <w:color w:val="auto"/>
        </w:rPr>
        <w:t xml:space="preserve"> % </w:t>
      </w:r>
    </w:p>
    <w:p w:rsidR="00700AC8" w:rsidRPr="00F471AD" w:rsidRDefault="002C1EE8" w:rsidP="000D7C21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F471AD">
        <w:rPr>
          <w:bCs/>
          <w:color w:val="auto"/>
        </w:rPr>
        <w:t>II kryt</w:t>
      </w:r>
      <w:r w:rsidR="00C74288" w:rsidRPr="00F471AD">
        <w:rPr>
          <w:bCs/>
          <w:color w:val="auto"/>
        </w:rPr>
        <w:t xml:space="preserve">erium: okres gwarancji – waga </w:t>
      </w:r>
      <w:r w:rsidR="00007F13" w:rsidRPr="00F471AD">
        <w:rPr>
          <w:bCs/>
          <w:color w:val="auto"/>
        </w:rPr>
        <w:t>40</w:t>
      </w:r>
      <w:r w:rsidRPr="00F471AD">
        <w:rPr>
          <w:bCs/>
          <w:color w:val="auto"/>
        </w:rPr>
        <w:t>%</w:t>
      </w:r>
    </w:p>
    <w:p w:rsidR="00700AC8" w:rsidRPr="00F471AD" w:rsidRDefault="00700AC8" w:rsidP="00700AC8">
      <w:pPr>
        <w:pStyle w:val="Default"/>
        <w:spacing w:line="276" w:lineRule="auto"/>
        <w:rPr>
          <w:bCs/>
          <w:color w:val="auto"/>
        </w:rPr>
      </w:pPr>
      <w:r w:rsidRPr="00F471AD">
        <w:rPr>
          <w:bCs/>
          <w:color w:val="auto"/>
        </w:rPr>
        <w:t>2.</w:t>
      </w:r>
      <w:r w:rsidRPr="00F471AD">
        <w:rPr>
          <w:b/>
          <w:bCs/>
          <w:color w:val="auto"/>
        </w:rPr>
        <w:tab/>
      </w:r>
      <w:r w:rsidR="00666C2D" w:rsidRPr="00F471AD">
        <w:rPr>
          <w:bCs/>
          <w:color w:val="auto"/>
        </w:rPr>
        <w:t>Ocena ofert zostanie przeprowadzona wg poniższych zasad</w:t>
      </w:r>
    </w:p>
    <w:p w:rsidR="002C1EE8" w:rsidRPr="00F471AD" w:rsidRDefault="00666C2D" w:rsidP="00700AC8">
      <w:pPr>
        <w:pStyle w:val="Default"/>
        <w:spacing w:line="276" w:lineRule="auto"/>
        <w:rPr>
          <w:color w:val="auto"/>
        </w:rPr>
      </w:pPr>
      <w:r w:rsidRPr="00F471AD">
        <w:rPr>
          <w:bCs/>
          <w:color w:val="auto"/>
        </w:rPr>
        <w:t>2.1</w:t>
      </w:r>
      <w:r w:rsidRPr="00F471AD">
        <w:rPr>
          <w:b/>
          <w:bCs/>
          <w:color w:val="auto"/>
        </w:rPr>
        <w:tab/>
      </w:r>
      <w:r w:rsidR="002C1EE8" w:rsidRPr="00F471AD">
        <w:rPr>
          <w:b/>
          <w:bCs/>
          <w:color w:val="auto"/>
        </w:rPr>
        <w:t xml:space="preserve">Kryterium „cena brutto”- waga 60%, </w:t>
      </w:r>
    </w:p>
    <w:p w:rsidR="002C1EE8" w:rsidRPr="00F471AD" w:rsidRDefault="002C1EE8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 xml:space="preserve">Opis sposobu oceny ofert : </w:t>
      </w:r>
    </w:p>
    <w:p w:rsidR="002C1EE8" w:rsidRPr="00F471AD" w:rsidRDefault="002F28A8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bCs/>
          <w:color w:val="auto"/>
        </w:rPr>
        <w:t>Pc = Cn / Cb *</w:t>
      </w:r>
      <w:r w:rsidR="002C1EE8" w:rsidRPr="00F471AD">
        <w:rPr>
          <w:bCs/>
          <w:color w:val="auto"/>
        </w:rPr>
        <w:t xml:space="preserve"> 60 pkt </w:t>
      </w:r>
    </w:p>
    <w:p w:rsidR="002C1EE8" w:rsidRPr="00F471AD" w:rsidRDefault="002C1EE8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Pc – ilość punktów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kryterium „cena brutto” obliczona dla danej oferty </w:t>
      </w:r>
    </w:p>
    <w:p w:rsidR="002C1EE8" w:rsidRPr="00F471AD" w:rsidRDefault="002C1EE8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 xml:space="preserve">Cn – najniższa cena spośród cen wszystkich ofert niepodlegających odrzuceniu </w:t>
      </w:r>
    </w:p>
    <w:p w:rsidR="002C1EE8" w:rsidRPr="00F471AD" w:rsidRDefault="002C1EE8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 xml:space="preserve">Cb – cena badanej oferty </w:t>
      </w:r>
    </w:p>
    <w:p w:rsidR="002C1EE8" w:rsidRPr="00F471AD" w:rsidRDefault="002F54B1" w:rsidP="00DB2E96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>Przyjmuje się</w:t>
      </w:r>
      <w:r w:rsidR="002C1EE8" w:rsidRPr="00F471AD">
        <w:rPr>
          <w:color w:val="auto"/>
        </w:rPr>
        <w:t>, że 1% = 1 pkt. Oferta</w:t>
      </w:r>
      <w:r w:rsidR="00CE2362">
        <w:rPr>
          <w:color w:val="auto"/>
        </w:rPr>
        <w:t xml:space="preserve"> w </w:t>
      </w:r>
      <w:r w:rsidR="002C1EE8" w:rsidRPr="00F471AD">
        <w:rPr>
          <w:color w:val="auto"/>
        </w:rPr>
        <w:t xml:space="preserve">tym kryterium może uzyskać maksymalnie 60 punktów. </w:t>
      </w:r>
    </w:p>
    <w:p w:rsidR="002C1EE8" w:rsidRPr="00F471AD" w:rsidRDefault="00666C2D" w:rsidP="00700AC8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2.2</w:t>
      </w:r>
      <w:r w:rsidR="00700AC8" w:rsidRPr="00F471AD">
        <w:rPr>
          <w:color w:val="auto"/>
        </w:rPr>
        <w:tab/>
      </w:r>
      <w:r w:rsidR="002C1EE8" w:rsidRPr="00F471AD">
        <w:rPr>
          <w:b/>
          <w:bCs/>
          <w:color w:val="auto"/>
        </w:rPr>
        <w:t>Kryte</w:t>
      </w:r>
      <w:r w:rsidR="002F54B1" w:rsidRPr="00F471AD">
        <w:rPr>
          <w:b/>
          <w:bCs/>
          <w:color w:val="auto"/>
        </w:rPr>
        <w:t>rium „okres g</w:t>
      </w:r>
      <w:r w:rsidR="006531FE" w:rsidRPr="00F471AD">
        <w:rPr>
          <w:b/>
          <w:bCs/>
          <w:color w:val="auto"/>
        </w:rPr>
        <w:t>warancji”</w:t>
      </w:r>
    </w:p>
    <w:p w:rsidR="00B36192" w:rsidRPr="00F471AD" w:rsidRDefault="002F28A8" w:rsidP="00AE40B8">
      <w:pPr>
        <w:pStyle w:val="Default"/>
        <w:spacing w:line="276" w:lineRule="auto"/>
        <w:ind w:left="709"/>
        <w:rPr>
          <w:color w:val="auto"/>
        </w:rPr>
      </w:pPr>
      <w:r w:rsidRPr="00F471AD">
        <w:rPr>
          <w:color w:val="auto"/>
        </w:rPr>
        <w:t xml:space="preserve">Kryterium gwarancja jakości </w:t>
      </w:r>
      <w:r w:rsidR="00D2139E" w:rsidRPr="00F471AD">
        <w:rPr>
          <w:color w:val="auto"/>
        </w:rPr>
        <w:t xml:space="preserve">będzie </w:t>
      </w:r>
      <w:r w:rsidRPr="00F471AD">
        <w:rPr>
          <w:color w:val="auto"/>
        </w:rPr>
        <w:t>rozpatrywane na podstawie okresu udzielonej przez Wykonawcę gwarancji.</w:t>
      </w:r>
      <w:r w:rsidR="00CD7927" w:rsidRPr="00F471AD">
        <w:t xml:space="preserve"> </w:t>
      </w:r>
      <w:r w:rsidR="00CD7927" w:rsidRPr="00F471AD">
        <w:rPr>
          <w:color w:val="auto"/>
        </w:rPr>
        <w:t>Wykonawca</w:t>
      </w:r>
      <w:r w:rsidR="00CE2362">
        <w:rPr>
          <w:color w:val="auto"/>
        </w:rPr>
        <w:t xml:space="preserve"> w </w:t>
      </w:r>
      <w:r w:rsidR="00CD7927" w:rsidRPr="00F471AD">
        <w:rPr>
          <w:color w:val="auto"/>
        </w:rPr>
        <w:t>formularzu ofertowym wp</w:t>
      </w:r>
      <w:r w:rsidR="00431651" w:rsidRPr="00F471AD">
        <w:rPr>
          <w:color w:val="auto"/>
        </w:rPr>
        <w:t>isuje oferowany okre</w:t>
      </w:r>
      <w:r w:rsidR="008F3996" w:rsidRPr="00F471AD">
        <w:rPr>
          <w:color w:val="auto"/>
        </w:rPr>
        <w:t xml:space="preserve">s gwarancji obejmujący łącznie </w:t>
      </w:r>
      <w:r w:rsidR="00431651" w:rsidRPr="00F471AD">
        <w:rPr>
          <w:color w:val="auto"/>
        </w:rPr>
        <w:t>wymagane 60 miesięcy + dodatkową ilość miesięcy.</w:t>
      </w:r>
      <w:r w:rsidR="00431651" w:rsidRPr="00F471AD">
        <w:t xml:space="preserve"> </w:t>
      </w:r>
      <w:r w:rsidR="00431651" w:rsidRPr="00F471AD">
        <w:rPr>
          <w:color w:val="auto"/>
        </w:rPr>
        <w:t>Jeżeli Wykonawca</w:t>
      </w:r>
      <w:r w:rsidR="00CE2362">
        <w:rPr>
          <w:color w:val="auto"/>
        </w:rPr>
        <w:t xml:space="preserve"> w </w:t>
      </w:r>
      <w:r w:rsidR="00431651" w:rsidRPr="00F471AD">
        <w:rPr>
          <w:color w:val="auto"/>
        </w:rPr>
        <w:t>formularzu oferty nie wp</w:t>
      </w:r>
      <w:r w:rsidR="008F3996" w:rsidRPr="00F471AD">
        <w:rPr>
          <w:color w:val="auto"/>
        </w:rPr>
        <w:t xml:space="preserve">isze żadnego okresu gwarancji, </w:t>
      </w:r>
      <w:r w:rsidR="00431651" w:rsidRPr="00F471AD">
        <w:rPr>
          <w:color w:val="auto"/>
        </w:rPr>
        <w:t>Zamawiający przyjmie, że Wykonawca oferuje minimalny okres gwarancji tj. 60 miesięcy.</w:t>
      </w:r>
      <w:r w:rsidR="008F3996" w:rsidRPr="00F471AD">
        <w:rPr>
          <w:color w:val="auto"/>
        </w:rPr>
        <w:t xml:space="preserve"> </w:t>
      </w:r>
      <w:r w:rsidRPr="00F471AD">
        <w:rPr>
          <w:color w:val="auto"/>
        </w:rPr>
        <w:t>Liczba punktów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kryterium „gwarancja jakości ” zostanie obliczona przy zastosowaniu następującego wzoru: </w:t>
      </w:r>
    </w:p>
    <w:p w:rsidR="002F28A8" w:rsidRPr="00F471AD" w:rsidRDefault="00B36192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ab/>
        <w:t>Pg=Gm/Gmax *40</w:t>
      </w:r>
      <w:r w:rsidR="002F28A8" w:rsidRPr="00F471AD">
        <w:rPr>
          <w:color w:val="auto"/>
        </w:rPr>
        <w:t>%</w:t>
      </w:r>
    </w:p>
    <w:p w:rsidR="002F28A8" w:rsidRPr="00F471AD" w:rsidRDefault="002F28A8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ab/>
        <w:t>Pg – ilość punktów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kryterium okres gwarancji</w:t>
      </w:r>
    </w:p>
    <w:p w:rsidR="002F28A8" w:rsidRPr="00F471AD" w:rsidRDefault="002F28A8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ab/>
        <w:t>Gm – ilość miesięcy gwarancji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oferty rozpatrywanej</w:t>
      </w:r>
    </w:p>
    <w:p w:rsidR="002F28A8" w:rsidRPr="00F471AD" w:rsidRDefault="002F28A8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ab/>
        <w:t>Gmax – maksymalny zaoferowany okres gwarancji</w:t>
      </w:r>
    </w:p>
    <w:p w:rsidR="002C1EE8" w:rsidRPr="00F471AD" w:rsidRDefault="002F54B1" w:rsidP="00F471AD">
      <w:pPr>
        <w:pStyle w:val="Default"/>
        <w:spacing w:line="276" w:lineRule="auto"/>
        <w:ind w:left="705"/>
        <w:rPr>
          <w:color w:val="auto"/>
        </w:rPr>
      </w:pPr>
      <w:r w:rsidRPr="00F471AD">
        <w:rPr>
          <w:color w:val="auto"/>
        </w:rPr>
        <w:tab/>
      </w:r>
      <w:r w:rsidR="002C1EE8" w:rsidRPr="00F471AD">
        <w:rPr>
          <w:color w:val="auto"/>
        </w:rPr>
        <w:t>Nie wpisanie</w:t>
      </w:r>
      <w:r w:rsidR="00CE2362">
        <w:rPr>
          <w:color w:val="auto"/>
        </w:rPr>
        <w:t xml:space="preserve"> w </w:t>
      </w:r>
      <w:r w:rsidR="000D15D9" w:rsidRPr="00F471AD">
        <w:rPr>
          <w:color w:val="auto"/>
        </w:rPr>
        <w:t>formularzu oferty</w:t>
      </w:r>
      <w:r w:rsidR="002C1EE8" w:rsidRPr="00F471AD">
        <w:rPr>
          <w:color w:val="auto"/>
        </w:rPr>
        <w:t xml:space="preserve"> żadnego okresu gwar</w:t>
      </w:r>
      <w:r w:rsidR="00CD7927" w:rsidRPr="00F471AD">
        <w:rPr>
          <w:color w:val="auto"/>
        </w:rPr>
        <w:t xml:space="preserve">ancji spowoduje, że oferta </w:t>
      </w:r>
      <w:r w:rsidR="002C1EE8" w:rsidRPr="00F471AD">
        <w:rPr>
          <w:color w:val="auto"/>
        </w:rPr>
        <w:t xml:space="preserve">otrzyma 0 pkt. </w:t>
      </w:r>
    </w:p>
    <w:p w:rsidR="002C1EE8" w:rsidRPr="00F471AD" w:rsidRDefault="002C1EE8" w:rsidP="00F471AD">
      <w:pPr>
        <w:pStyle w:val="Default"/>
        <w:spacing w:line="276" w:lineRule="auto"/>
        <w:ind w:left="705"/>
        <w:rPr>
          <w:color w:val="auto"/>
        </w:rPr>
      </w:pPr>
      <w:r w:rsidRPr="00F471AD">
        <w:rPr>
          <w:color w:val="auto"/>
        </w:rPr>
        <w:t>Przyjmuje się, że 1% = 1 pkt. Oferta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tym kryte</w:t>
      </w:r>
      <w:r w:rsidR="002F54B1" w:rsidRPr="00F471AD">
        <w:rPr>
          <w:color w:val="auto"/>
        </w:rPr>
        <w:t xml:space="preserve">rium może uzyskać maksymalnie </w:t>
      </w:r>
      <w:r w:rsidR="00B36192" w:rsidRPr="00F471AD">
        <w:rPr>
          <w:color w:val="auto"/>
        </w:rPr>
        <w:t>40</w:t>
      </w:r>
      <w:r w:rsidR="00F471AD">
        <w:rPr>
          <w:color w:val="auto"/>
        </w:rPr>
        <w:t xml:space="preserve"> punktów.</w:t>
      </w:r>
    </w:p>
    <w:p w:rsidR="002C1EE8" w:rsidRPr="00F471AD" w:rsidRDefault="002C1EE8" w:rsidP="005664C6">
      <w:pPr>
        <w:pStyle w:val="Default"/>
        <w:numPr>
          <w:ilvl w:val="0"/>
          <w:numId w:val="70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 ofertę najkorzystniejszą</w:t>
      </w:r>
      <w:r w:rsidR="00EE65AF" w:rsidRPr="00F471AD">
        <w:rPr>
          <w:color w:val="auto"/>
        </w:rPr>
        <w:t xml:space="preserve"> uznana zostanie oferta, która uzyska </w:t>
      </w:r>
      <w:r w:rsidR="00AE40B8" w:rsidRPr="00F471AD">
        <w:rPr>
          <w:color w:val="auto"/>
        </w:rPr>
        <w:t>najwyższą</w:t>
      </w:r>
      <w:r w:rsidRPr="00F471AD">
        <w:rPr>
          <w:color w:val="auto"/>
        </w:rPr>
        <w:t xml:space="preserve"> </w:t>
      </w:r>
      <w:r w:rsidR="005F63F4" w:rsidRPr="00F471AD">
        <w:rPr>
          <w:color w:val="auto"/>
        </w:rPr>
        <w:t>ilość punktów</w:t>
      </w:r>
      <w:r w:rsidR="00CE2362">
        <w:rPr>
          <w:color w:val="auto"/>
        </w:rPr>
        <w:t xml:space="preserve"> w </w:t>
      </w:r>
      <w:r w:rsidR="005F63F4" w:rsidRPr="00F471AD">
        <w:rPr>
          <w:color w:val="auto"/>
        </w:rPr>
        <w:t>wyniku zsumowania wyników uzyskanych</w:t>
      </w:r>
      <w:r w:rsidR="00CE2362">
        <w:rPr>
          <w:color w:val="auto"/>
        </w:rPr>
        <w:t xml:space="preserve"> w </w:t>
      </w:r>
      <w:r w:rsidR="005F63F4" w:rsidRPr="00F471AD">
        <w:rPr>
          <w:color w:val="auto"/>
        </w:rPr>
        <w:t>w/w kryteriach oceny.</w:t>
      </w:r>
    </w:p>
    <w:p w:rsidR="002C1EE8" w:rsidRPr="00F471AD" w:rsidRDefault="002C1EE8" w:rsidP="005664C6">
      <w:pPr>
        <w:pStyle w:val="Default"/>
        <w:numPr>
          <w:ilvl w:val="0"/>
          <w:numId w:val="70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 sytuacji, gdy Zamawiający nie będzie mógł wybrać najkorzystniejszej oferty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uwagi, że dwie lub więcej ofert przedstawia taki sam bilans ceny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innych kryteriów oceny ofert, Zamawiający spośród tych ofert wybierze ofertę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najniższą ceną,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jeżeli zostały złożone oferty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takiej samej cenie, Zamawiający wezwie Wykonawców, którzy złożyli te oferty, do złożenia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terminie określonym przez Zamawiającego ofert dodatkowych. </w:t>
      </w:r>
    </w:p>
    <w:p w:rsidR="002C1EE8" w:rsidRPr="00F471AD" w:rsidRDefault="002C1EE8" w:rsidP="005664C6">
      <w:pPr>
        <w:pStyle w:val="Default"/>
        <w:numPr>
          <w:ilvl w:val="0"/>
          <w:numId w:val="70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Wykonawcy, składając oferty dodatkowe, nie mogą zaoferować cen wyższych niż zaoferowane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złożonych ofertach.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13 </w:t>
      </w:r>
      <w:r w:rsidRPr="00F471AD">
        <w:rPr>
          <w:bCs/>
          <w:color w:val="auto"/>
        </w:rPr>
        <w:t>Informacja</w:t>
      </w:r>
      <w:r w:rsidR="00CE2362">
        <w:rPr>
          <w:bCs/>
          <w:color w:val="auto"/>
        </w:rPr>
        <w:t xml:space="preserve"> o </w:t>
      </w:r>
      <w:r w:rsidRPr="00F471AD">
        <w:rPr>
          <w:bCs/>
          <w:color w:val="auto"/>
        </w:rPr>
        <w:t>formalnościach, jakie powinny zostać dopełnione po wyborze oferty</w:t>
      </w:r>
      <w:r w:rsidR="00CE2362">
        <w:rPr>
          <w:bCs/>
          <w:color w:val="auto"/>
        </w:rPr>
        <w:t xml:space="preserve"> w </w:t>
      </w:r>
      <w:r w:rsidR="001A5CDE" w:rsidRPr="00F471AD">
        <w:rPr>
          <w:bCs/>
          <w:color w:val="auto"/>
        </w:rPr>
        <w:tab/>
      </w:r>
      <w:r w:rsidR="001A5CDE" w:rsidRPr="00F471AD">
        <w:rPr>
          <w:bCs/>
          <w:color w:val="auto"/>
        </w:rPr>
        <w:tab/>
      </w:r>
      <w:r w:rsidRPr="00F471AD">
        <w:rPr>
          <w:bCs/>
          <w:color w:val="auto"/>
        </w:rPr>
        <w:t>celu zawarcia umowy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>sprawie zamówienia publicznego</w:t>
      </w:r>
      <w:r w:rsidRPr="00F471AD">
        <w:rPr>
          <w:b/>
          <w:bCs/>
          <w:color w:val="auto"/>
        </w:rPr>
        <w:t xml:space="preserve"> </w:t>
      </w:r>
    </w:p>
    <w:p w:rsidR="002C1EE8" w:rsidRPr="00F471AD" w:rsidRDefault="002C1EE8" w:rsidP="000D7C21">
      <w:pPr>
        <w:pStyle w:val="Default"/>
        <w:numPr>
          <w:ilvl w:val="0"/>
          <w:numId w:val="15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Zamawiający powiadomi Wykonawcę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miejscu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terminie zawarcia umowy. </w:t>
      </w:r>
    </w:p>
    <w:p w:rsidR="002C1EE8" w:rsidRPr="00F471AD" w:rsidRDefault="002C1EE8" w:rsidP="000D7C21">
      <w:pPr>
        <w:pStyle w:val="Default"/>
        <w:numPr>
          <w:ilvl w:val="0"/>
          <w:numId w:val="15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 przypadku wyboru oferty złożonej przez Wykonawców wspólnie ubiegających się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zamówienia, przed dniem zawarcia umowy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sprawie zamówienia publicznego, Zamawiający wymaga dostarczenia umowy regulującej współpracę tych Wykonawców. </w:t>
      </w:r>
    </w:p>
    <w:p w:rsidR="002C1EE8" w:rsidRPr="00F471AD" w:rsidRDefault="002C1EE8" w:rsidP="000D7C21">
      <w:pPr>
        <w:pStyle w:val="Default"/>
        <w:numPr>
          <w:ilvl w:val="0"/>
          <w:numId w:val="15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Wykonawca, którego oferta zostanie wybrana, co najmniej jeden dzień przez zawarciem umowy złoży: </w:t>
      </w:r>
    </w:p>
    <w:p w:rsidR="000742BB" w:rsidRPr="00F471AD" w:rsidRDefault="000742BB" w:rsidP="000D7C21">
      <w:pPr>
        <w:pStyle w:val="Default"/>
        <w:numPr>
          <w:ilvl w:val="1"/>
          <w:numId w:val="16"/>
        </w:numPr>
        <w:spacing w:line="276" w:lineRule="auto"/>
        <w:ind w:left="709" w:hanging="425"/>
        <w:rPr>
          <w:color w:val="auto"/>
        </w:rPr>
      </w:pPr>
      <w:r w:rsidRPr="00F471AD">
        <w:rPr>
          <w:color w:val="auto"/>
        </w:rPr>
        <w:t>kosztorysy ofertowe dotyczące całości robót objętych ofertą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formie podpisanych wydruków komputerowych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na nośniku elektronicznym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formacie pdf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edytowalnym ath lub </w:t>
      </w:r>
      <w:r w:rsidR="00535BA0" w:rsidRPr="00F471AD">
        <w:rPr>
          <w:color w:val="auto"/>
        </w:rPr>
        <w:t>arkusz kalkulacyjny.</w:t>
      </w:r>
    </w:p>
    <w:p w:rsidR="002C1EE8" w:rsidRPr="00F471AD" w:rsidRDefault="002C1EE8" w:rsidP="000D7C21">
      <w:pPr>
        <w:pStyle w:val="Default"/>
        <w:numPr>
          <w:ilvl w:val="1"/>
          <w:numId w:val="16"/>
        </w:numPr>
        <w:spacing w:line="276" w:lineRule="auto"/>
        <w:ind w:left="709" w:hanging="425"/>
        <w:rPr>
          <w:color w:val="auto"/>
        </w:rPr>
      </w:pPr>
      <w:r w:rsidRPr="00F471AD">
        <w:rPr>
          <w:color w:val="auto"/>
        </w:rPr>
        <w:t>aktualne dokumenty potwierdzające uprawnienia budowlane</w:t>
      </w:r>
      <w:r w:rsidR="009F10AB" w:rsidRPr="00F471AD">
        <w:rPr>
          <w:color w:val="auto"/>
        </w:rPr>
        <w:t xml:space="preserve"> oraz przynależność do właściwej izby samorządu zawodowego</w:t>
      </w:r>
      <w:r w:rsidRPr="00F471AD">
        <w:rPr>
          <w:color w:val="auto"/>
        </w:rPr>
        <w:t xml:space="preserve"> osób przewidzianych do pełnienia funkcji Kierownika budowy oraz kierowników robót,</w:t>
      </w:r>
      <w:r w:rsidR="009F10AB" w:rsidRPr="00F471AD">
        <w:rPr>
          <w:color w:val="auto"/>
        </w:rPr>
        <w:t xml:space="preserve">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14 </w:t>
      </w:r>
      <w:r w:rsidRPr="00F471AD">
        <w:rPr>
          <w:bCs/>
          <w:color w:val="auto"/>
        </w:rPr>
        <w:t xml:space="preserve">Wymagania dotyczące zabezpieczenia należytego wykonania umowy </w:t>
      </w:r>
    </w:p>
    <w:p w:rsidR="00AE40B8" w:rsidRPr="00F471AD" w:rsidRDefault="002C1EE8" w:rsidP="000D7C21">
      <w:pPr>
        <w:pStyle w:val="Default"/>
        <w:numPr>
          <w:ilvl w:val="1"/>
          <w:numId w:val="17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 xml:space="preserve">Zamawiający </w:t>
      </w:r>
      <w:r w:rsidR="00AE40B8" w:rsidRPr="00F471AD">
        <w:rPr>
          <w:color w:val="auto"/>
        </w:rPr>
        <w:t xml:space="preserve">nie </w:t>
      </w:r>
      <w:r w:rsidRPr="00F471AD">
        <w:rPr>
          <w:color w:val="auto"/>
        </w:rPr>
        <w:t>wymaga od Wykonawcy, którego oferta zostanie wybrana jako najkorzystniejsza, wniesienia zabezpieczenia należytego wykonania umowy</w:t>
      </w:r>
    </w:p>
    <w:p w:rsidR="002C1EE8" w:rsidRPr="00F471AD" w:rsidRDefault="002C1EE8" w:rsidP="00AE40B8">
      <w:pPr>
        <w:pStyle w:val="Default"/>
        <w:spacing w:line="276" w:lineRule="auto"/>
        <w:ind w:left="709" w:hanging="709"/>
        <w:rPr>
          <w:color w:val="auto"/>
        </w:rPr>
      </w:pPr>
      <w:r w:rsidRPr="00F471AD">
        <w:rPr>
          <w:b/>
          <w:bCs/>
          <w:color w:val="auto"/>
        </w:rPr>
        <w:t xml:space="preserve">ROZDZIAŁ 15 </w:t>
      </w:r>
      <w:r w:rsidRPr="00F471AD">
        <w:rPr>
          <w:bCs/>
          <w:color w:val="auto"/>
        </w:rPr>
        <w:t>Istotne dla stron postanowienia, które zostaną wprowadzone do treści zawartej umowy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>sprawie zamówienia publicznego, ogólne warunki umowy albo wzór umowy</w:t>
      </w:r>
      <w:r w:rsidRPr="00F471AD">
        <w:rPr>
          <w:b/>
          <w:bCs/>
          <w:color w:val="auto"/>
        </w:rPr>
        <w:t xml:space="preserve"> </w:t>
      </w:r>
    </w:p>
    <w:p w:rsidR="002C1EE8" w:rsidRPr="00F471AD" w:rsidRDefault="002C1EE8" w:rsidP="000D7C21">
      <w:pPr>
        <w:pStyle w:val="Default"/>
        <w:numPr>
          <w:ilvl w:val="1"/>
          <w:numId w:val="18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Projekt umowy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sprawie zamówienia publicznego stanowi </w:t>
      </w:r>
      <w:r w:rsidRPr="00F471AD">
        <w:rPr>
          <w:b/>
          <w:bCs/>
          <w:color w:val="auto"/>
        </w:rPr>
        <w:t xml:space="preserve">załącznik nr </w:t>
      </w:r>
      <w:r w:rsidR="005F63F4" w:rsidRPr="00F471AD">
        <w:rPr>
          <w:b/>
          <w:bCs/>
          <w:color w:val="auto"/>
        </w:rPr>
        <w:t>10</w:t>
      </w:r>
      <w:r w:rsidRPr="00F471AD">
        <w:rPr>
          <w:b/>
          <w:bCs/>
          <w:color w:val="auto"/>
        </w:rPr>
        <w:t xml:space="preserve"> do SIWZ</w:t>
      </w:r>
      <w:r w:rsidRPr="00F471AD">
        <w:rPr>
          <w:color w:val="auto"/>
        </w:rPr>
        <w:t xml:space="preserve">. </w:t>
      </w:r>
    </w:p>
    <w:p w:rsidR="002C1EE8" w:rsidRPr="00F471AD" w:rsidRDefault="002C1EE8" w:rsidP="000D7C21">
      <w:pPr>
        <w:pStyle w:val="Default"/>
        <w:numPr>
          <w:ilvl w:val="1"/>
          <w:numId w:val="18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Umowa zostanie zawarta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formie pisemnej pod rygorem nieważności. Umowa jest jawna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>podlega udostępnieniu na zasadach ogólnych określonych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przepisach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dostępie do informacji publicznej.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16 </w:t>
      </w:r>
      <w:r w:rsidRPr="00F471AD">
        <w:rPr>
          <w:bCs/>
          <w:color w:val="auto"/>
        </w:rPr>
        <w:t xml:space="preserve">Informacja dotycząca powierzenia zamówienia podwykonawcom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Wykonawca może powierzyć wykonanie części zamówienia podwykonawcom.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Zamawiający żąda wskazania przez Wykonawcę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ofercie </w:t>
      </w:r>
      <w:r w:rsidRPr="00F471AD">
        <w:rPr>
          <w:b/>
          <w:color w:val="auto"/>
        </w:rPr>
        <w:t>(</w:t>
      </w:r>
      <w:r w:rsidR="005F63F4" w:rsidRPr="00F471AD">
        <w:rPr>
          <w:b/>
          <w:color w:val="auto"/>
        </w:rPr>
        <w:t>Załącznik nr 1</w:t>
      </w:r>
      <w:r w:rsidRPr="00F471AD">
        <w:rPr>
          <w:b/>
          <w:color w:val="auto"/>
        </w:rPr>
        <w:t>)</w:t>
      </w:r>
      <w:r w:rsidRPr="00F471AD">
        <w:rPr>
          <w:color w:val="auto"/>
        </w:rPr>
        <w:t xml:space="preserve"> części zamówienia, której wykonanie zamierza powierzyć podwykonawcom </w:t>
      </w:r>
      <w:r w:rsidR="004602AD" w:rsidRPr="00F471AD">
        <w:rPr>
          <w:color w:val="auto"/>
        </w:rPr>
        <w:t>oraz podania</w:t>
      </w:r>
      <w:r w:rsidRPr="00F471AD">
        <w:rPr>
          <w:color w:val="auto"/>
        </w:rPr>
        <w:t>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ile są już znane, na</w:t>
      </w:r>
      <w:r w:rsidR="004602AD" w:rsidRPr="00F471AD">
        <w:rPr>
          <w:color w:val="auto"/>
        </w:rPr>
        <w:t>zw imion</w:t>
      </w:r>
      <w:r w:rsidR="00CE2362">
        <w:rPr>
          <w:color w:val="auto"/>
        </w:rPr>
        <w:t xml:space="preserve"> 1 </w:t>
      </w:r>
      <w:r w:rsidR="004602AD" w:rsidRPr="00F471AD">
        <w:rPr>
          <w:color w:val="auto"/>
        </w:rPr>
        <w:t>nazwisk oraz danych kontaktowych podwykonawców planowanych do zaangażowania</w:t>
      </w:r>
      <w:r w:rsidR="00CE2362">
        <w:rPr>
          <w:color w:val="auto"/>
        </w:rPr>
        <w:t xml:space="preserve"> w </w:t>
      </w:r>
      <w:r w:rsidR="004602AD" w:rsidRPr="00F471AD">
        <w:rPr>
          <w:color w:val="auto"/>
        </w:rPr>
        <w:t>realizację robót budowlanych lub usług</w:t>
      </w:r>
      <w:r w:rsidRPr="00F471AD">
        <w:rPr>
          <w:color w:val="auto"/>
        </w:rPr>
        <w:t>. Wykonawca zobowiązany jest zawiadomić Zamawiającego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wszelkich zmianach danych,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których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zdaniu pierwszym,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realizacji zamówieni</w:t>
      </w:r>
      <w:r w:rsidR="00D42431" w:rsidRPr="00F471AD">
        <w:rPr>
          <w:color w:val="auto"/>
        </w:rPr>
        <w:t>a</w:t>
      </w:r>
      <w:r w:rsidRPr="00F471AD">
        <w:rPr>
          <w:color w:val="auto"/>
        </w:rPr>
        <w:t>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przekazać informacje na temat nowych podwykonawców, którym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późniejszym okresie zamierza powierzyć realizację robót budowlanych lub usług.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Jeżeli zmiana albo rezygnacja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podwykonawcy dotyczy podmiotu, na którego zasoby Wykonawca powoływał się, na zasadach określonych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22a ust. 1 ustawy Pzp,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celu wykazania spełniania warunków udziału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postępowaniu, Wykonawca jest obowiązany wykazać Zamawiającemu, iż proponowany inny podwykonawca lub Wykonawca samodzielnie spełnia je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stopniu nie mniejszym niż wymagany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postępowania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udzielenie zamówienia.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Wykonawca, podwykonawca lub dalszy podwykonawca zamówienia na roboty budowlane zamierzający zawrzeć umowę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podwykonawstwo, której przedmiotem są roboty budowlane, zobowiązany jest, również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trakcie realizacji zamówienia publicznego na roboty budowlane, do przedłożenia Zamawiającemu projektu umowy,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jej zmiany, przy czym podwykonawca lub dalszy podwykonawca jest zobowiązany dołączyć zgodę Wykonawcy na zawarcie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treści zgodnej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projektem umowy.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Termin zapłaty wynagrodzenia podwykonawcy lub dalszemu podwykonawcy przewidziany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umowie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podwykonawstwo nie może być dłuższy niż 30 dni od dnia doręczenia Wykonawcy, podwykonawcy lub dalszemu podwykonawcy faktur / rachunków, potwierdzających wykonanie zleconej podwykonawcy lub dalszemu podwykonawcy dostawy, usługi lub roboty budowlanej.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Wykonawca, podwykonawca lub dalszy podwykonawca zamówienia na roboty budowlane przedkłada Zamawiającemu poświadczoną za zgodność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oryginałem kopie zawartej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podwykonawstwo, której przedmiotem są roboty budowlane,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jej zmian,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terminie 7 dni od dnia jej zawarcia lub zmiany. </w:t>
      </w:r>
    </w:p>
    <w:p w:rsidR="002C1EE8" w:rsidRPr="00F471AD" w:rsidRDefault="002C1EE8" w:rsidP="000D7C21">
      <w:pPr>
        <w:pStyle w:val="Default"/>
        <w:numPr>
          <w:ilvl w:val="0"/>
          <w:numId w:val="19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Wykonawca, podwykonawca lub dalszy podwykonawca zamówienia na roboty budowlane przedkłada Zamawiającemu poświadczoną za zgodność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oryginałem kopię zawartej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podwykonawstwo, której przedmiotem są dostawy lub usługi lub jej zmian,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7 dni od dnia jej zawarcia lub zmiany,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wyłączeniem umów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wartości mniejszej niż 0,5 % wartości umowy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sprawie zamówienia publicznego. Wyłączenie,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którym mowa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zdaniu pierwszym nie dotyczy umów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podwykonawstwo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wartości większej niż 50 000,00 zł.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b/>
          <w:bCs/>
          <w:color w:val="auto"/>
        </w:rPr>
        <w:t xml:space="preserve">ROZDZIAŁ 17 </w:t>
      </w:r>
      <w:r w:rsidRPr="00F471AD">
        <w:rPr>
          <w:bCs/>
          <w:color w:val="auto"/>
        </w:rPr>
        <w:t>Pouczenie</w:t>
      </w:r>
      <w:r w:rsidR="00CE2362">
        <w:rPr>
          <w:bCs/>
          <w:color w:val="auto"/>
        </w:rPr>
        <w:t xml:space="preserve"> o </w:t>
      </w:r>
      <w:r w:rsidRPr="00F471AD">
        <w:rPr>
          <w:bCs/>
          <w:color w:val="auto"/>
        </w:rPr>
        <w:t>środkach ochrony prawnej przysługujących wykonawcy</w:t>
      </w:r>
      <w:r w:rsidR="00CE2362">
        <w:rPr>
          <w:bCs/>
          <w:color w:val="auto"/>
        </w:rPr>
        <w:t xml:space="preserve"> w </w:t>
      </w:r>
      <w:r w:rsidRPr="00F471AD">
        <w:rPr>
          <w:bCs/>
          <w:color w:val="auto"/>
        </w:rPr>
        <w:t xml:space="preserve">toku </w:t>
      </w:r>
      <w:r w:rsidR="001A5CDE" w:rsidRPr="00F471AD">
        <w:rPr>
          <w:bCs/>
          <w:color w:val="auto"/>
        </w:rPr>
        <w:tab/>
      </w:r>
      <w:r w:rsidR="001A5CDE" w:rsidRPr="00F471AD">
        <w:rPr>
          <w:bCs/>
          <w:color w:val="auto"/>
        </w:rPr>
        <w:tab/>
      </w:r>
      <w:r w:rsidR="001A5CDE" w:rsidRPr="00F471AD">
        <w:rPr>
          <w:bCs/>
          <w:color w:val="auto"/>
        </w:rPr>
        <w:tab/>
      </w:r>
      <w:r w:rsidR="009118F2" w:rsidRPr="00F471AD">
        <w:rPr>
          <w:bCs/>
          <w:color w:val="auto"/>
        </w:rPr>
        <w:t>p</w:t>
      </w:r>
      <w:r w:rsidRPr="00F471AD">
        <w:rPr>
          <w:bCs/>
          <w:color w:val="auto"/>
        </w:rPr>
        <w:t>ostępowania</w:t>
      </w:r>
      <w:r w:rsidR="00CE2362">
        <w:rPr>
          <w:bCs/>
          <w:color w:val="auto"/>
        </w:rPr>
        <w:t xml:space="preserve"> o </w:t>
      </w:r>
      <w:r w:rsidRPr="00F471AD">
        <w:rPr>
          <w:bCs/>
          <w:color w:val="auto"/>
        </w:rPr>
        <w:t xml:space="preserve">udzielenie zamówienia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Wykonawcy,</w:t>
      </w:r>
      <w:r w:rsidR="00CE2362">
        <w:rPr>
          <w:color w:val="auto"/>
        </w:rPr>
        <w:t xml:space="preserve"> a </w:t>
      </w:r>
      <w:r w:rsidRPr="00F471AD">
        <w:rPr>
          <w:color w:val="auto"/>
        </w:rPr>
        <w:t>także innemu podmiotowi, jeżeli ma lub miał interes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uzyskaniu niniejszego zamówienia oraz poniósł lub może ponieść szkodę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wyniku naruszenia przez Zamawiającego przepisów Ustawy Pzp przysługują środki ochrony prawnej określone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Dziale VI ustawy Pzp.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Odwołanie przysługuje wyłącznie od niezgodnej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przepisami Ustawy Pzp czynności Zamawiającego podjętej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postępowaniu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udzielenie zamówienia lub zaniechania czynności, do której Zamawiający jest zobowiązany na podstawie Ustawy Pzp.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Odwołanie powinno wskazywać czynność lub zaniechanie czynności Zamawiającego, której zarzuca się niezgodność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przepisami Ustawy Pzp, zawierać zwięzłe przedstawienie zarzutów, określać żądanie oraz wskazywać okoliczności faktyczne</w:t>
      </w:r>
      <w:r w:rsidR="00CE2362">
        <w:rPr>
          <w:color w:val="auto"/>
        </w:rPr>
        <w:t xml:space="preserve"> 1 </w:t>
      </w:r>
      <w:r w:rsidRPr="00F471AD">
        <w:rPr>
          <w:color w:val="auto"/>
        </w:rPr>
        <w:t xml:space="preserve">prawne uzasadniające wniesienie odwołania.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Odwołanie wnosi się do Prezesa Krajowej Izby Odwoławczej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formie pisemnej lub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postaci elektronicznej, podpisanej bezpiecznym podpisem elektronicznym weryfikowanym przy pomocy ważnego kwalifikowanego certyfikatu lub równoważnego środka, spełniającego wymagania dla tego rodzaju podpisu. </w:t>
      </w:r>
    </w:p>
    <w:p w:rsidR="00016DB4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Odwołujący przesyła kopię odwołania Zamawiającemu przed upływem terminu do wniesienia odwołania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taki sposób, aby mógł on zapoznać się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jego treścią przed upływem tego terminu. Domniemywa się, iż Zamawiający mógł zapoznać się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>treścią odwołania przed upływem terminu do jego wniesienia, jeżeli przesłanie jego kopii nastąpiło przed upływem terminu do jego wniesienia przy użyciu środków komunikacji elektronicznej.</w:t>
      </w:r>
      <w:r w:rsidR="00016DB4" w:rsidRPr="00F471AD">
        <w:rPr>
          <w:color w:val="auto"/>
        </w:rPr>
        <w:t xml:space="preserve"> </w:t>
      </w:r>
      <w:r w:rsidRPr="00F471AD">
        <w:rPr>
          <w:color w:val="auto"/>
        </w:rPr>
        <w:t>Wykonawca może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terminie przewidzianym na wniesienie odwołania </w:t>
      </w:r>
      <w:r w:rsidR="00016DB4" w:rsidRPr="00F471AD">
        <w:rPr>
          <w:color w:val="auto"/>
        </w:rPr>
        <w:t>poinformować Zamawiającego</w:t>
      </w:r>
      <w:r w:rsidR="00CE2362">
        <w:rPr>
          <w:color w:val="auto"/>
        </w:rPr>
        <w:t xml:space="preserve"> o </w:t>
      </w:r>
      <w:r w:rsidR="00016DB4" w:rsidRPr="00F471AD">
        <w:rPr>
          <w:color w:val="auto"/>
        </w:rPr>
        <w:t>niezgodnej</w:t>
      </w:r>
      <w:r w:rsidR="00CE2362">
        <w:rPr>
          <w:color w:val="auto"/>
        </w:rPr>
        <w:t xml:space="preserve"> z </w:t>
      </w:r>
      <w:r w:rsidR="00016DB4" w:rsidRPr="00F471AD">
        <w:rPr>
          <w:color w:val="auto"/>
        </w:rPr>
        <w:t xml:space="preserve">przepisami ustawy Pzp czynności podjętej przez niego lub zaniechaniu czynności, do której jest on zobowiązany na podstawie ustawy, na które nie przysługuje odwołanie na podstawie art. 180 ust. 2 ustawy Pzp. </w:t>
      </w:r>
    </w:p>
    <w:p w:rsidR="00016DB4" w:rsidRPr="00F471AD" w:rsidRDefault="00016DB4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przypadku uznania zasadności przekazanej informacji zamawiający powtarza czynność albo dokonuje czynności zaniechanej, informując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tym Wykonawców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przewidziany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ustawie Pzp dla tej czynności. </w:t>
      </w:r>
    </w:p>
    <w:p w:rsidR="00016DB4" w:rsidRPr="00F471AD" w:rsidRDefault="00016DB4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Odwołanie wnosi się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5 dni od dnia przesłania informacji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czynności Zamawiającego stanowiącej podstawę jego wniesienia - jeżeli zostały przesłane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określony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180 ust.5 zdanie drugie ustawy Pzp, albo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10 dni – jeżeli zostały przesłane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inny sposób. </w:t>
      </w:r>
    </w:p>
    <w:p w:rsidR="002C1EE8" w:rsidRPr="00F471AD" w:rsidRDefault="00016DB4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Szczegółowe zasady dotyczące środków ochrony prawnej regulują przepisy Działu VI ustawy Pzp</w:t>
      </w:r>
      <w:r w:rsidR="00557511" w:rsidRPr="00F471AD">
        <w:rPr>
          <w:color w:val="auto"/>
        </w:rPr>
        <w:t xml:space="preserve"> </w:t>
      </w:r>
      <w:r w:rsidRPr="00F471AD">
        <w:rPr>
          <w:color w:val="auto"/>
        </w:rPr>
        <w:t>p</w:t>
      </w:r>
      <w:r w:rsidR="002C1EE8" w:rsidRPr="00F471AD">
        <w:rPr>
          <w:color w:val="auto"/>
        </w:rPr>
        <w:t>oinformować Zamawiającego</w:t>
      </w:r>
      <w:r w:rsidR="00CE2362">
        <w:rPr>
          <w:color w:val="auto"/>
        </w:rPr>
        <w:t xml:space="preserve"> o </w:t>
      </w:r>
      <w:r w:rsidR="002C1EE8" w:rsidRPr="00F471AD">
        <w:rPr>
          <w:color w:val="auto"/>
        </w:rPr>
        <w:t>niezgodnej</w:t>
      </w:r>
      <w:r w:rsidR="00CE2362">
        <w:rPr>
          <w:color w:val="auto"/>
        </w:rPr>
        <w:t xml:space="preserve"> z </w:t>
      </w:r>
      <w:r w:rsidR="002C1EE8" w:rsidRPr="00F471AD">
        <w:rPr>
          <w:color w:val="auto"/>
        </w:rPr>
        <w:t xml:space="preserve">przepisami ustawy Pzp czynności podjętej przez niego lub zaniechaniu czynności, do której jest on zobowiązany na podstawie ustawy, na które nie przysługuje odwołanie na podstawie art. 180 ust. 2 ustawy Pzp.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W przypadku uznania zasadności przekazanej informacji zamawiający powtarza czynność albo dokonuje czynności zaniechanej, informując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tym Wykonawców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przewidziany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ustawie Pzp dla tej czynności. </w:t>
      </w:r>
    </w:p>
    <w:p w:rsidR="002C1EE8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Odwołanie wnosi się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5 dni od dnia przesłania informacji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czynności Zamawiającego stanowiącej podstawę jego wniesienia - jeżeli zostały przesłane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sposób określony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art. 180 ust.5 zdanie drugie ustawy Pzp, albo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>terminie 10 dni – jeżeli zostały przesłane</w:t>
      </w:r>
      <w:r w:rsidR="00CE2362">
        <w:rPr>
          <w:color w:val="auto"/>
        </w:rPr>
        <w:t xml:space="preserve"> w </w:t>
      </w:r>
      <w:r w:rsidRPr="00F471AD">
        <w:rPr>
          <w:color w:val="auto"/>
        </w:rPr>
        <w:t xml:space="preserve">inny sposób. </w:t>
      </w:r>
    </w:p>
    <w:p w:rsidR="00865B27" w:rsidRPr="00F471AD" w:rsidRDefault="002C1EE8" w:rsidP="000D7C21">
      <w:pPr>
        <w:pStyle w:val="Default"/>
        <w:numPr>
          <w:ilvl w:val="2"/>
          <w:numId w:val="20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Szczegółowe zasady dotyczące środków ochrony prawnej regulują przepisy Działu VI ustawy Pzp.</w:t>
      </w:r>
    </w:p>
    <w:p w:rsidR="00865B27" w:rsidRPr="00F471AD" w:rsidRDefault="00865B27" w:rsidP="00865B27">
      <w:pPr>
        <w:pStyle w:val="Akapitzlist"/>
        <w:spacing w:line="276" w:lineRule="auto"/>
        <w:ind w:left="0"/>
        <w:jc w:val="both"/>
        <w:rPr>
          <w:szCs w:val="24"/>
        </w:rPr>
      </w:pPr>
      <w:r w:rsidRPr="00F471AD">
        <w:rPr>
          <w:b/>
          <w:szCs w:val="24"/>
        </w:rPr>
        <w:t>ROZDZIAŁ 18</w:t>
      </w:r>
      <w:r w:rsidR="00557511" w:rsidRPr="00F471AD">
        <w:rPr>
          <w:b/>
          <w:szCs w:val="24"/>
        </w:rPr>
        <w:t xml:space="preserve"> </w:t>
      </w:r>
      <w:r w:rsidRPr="00F471AD">
        <w:rPr>
          <w:szCs w:val="24"/>
        </w:rPr>
        <w:t>Klauzula informacyjna RODO</w:t>
      </w:r>
    </w:p>
    <w:p w:rsidR="00865B27" w:rsidRPr="00F471AD" w:rsidRDefault="00865B27" w:rsidP="00865B27">
      <w:pPr>
        <w:pStyle w:val="Akapitzlist"/>
        <w:spacing w:before="120" w:after="120" w:line="276" w:lineRule="auto"/>
        <w:jc w:val="both"/>
        <w:rPr>
          <w:szCs w:val="24"/>
        </w:rPr>
      </w:pPr>
      <w:r w:rsidRPr="00F471AD">
        <w:rPr>
          <w:szCs w:val="24"/>
          <w:lang w:eastAsia="pl-PL"/>
        </w:rPr>
        <w:t>Zgodnie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art. 13 ust. 1</w:t>
      </w:r>
      <w:r w:rsidR="00CE2362">
        <w:rPr>
          <w:szCs w:val="24"/>
          <w:lang w:eastAsia="pl-PL"/>
        </w:rPr>
        <w:t xml:space="preserve"> 1 </w:t>
      </w:r>
      <w:r w:rsidRPr="00F471AD">
        <w:rPr>
          <w:szCs w:val="24"/>
          <w:lang w:eastAsia="pl-PL"/>
        </w:rPr>
        <w:t xml:space="preserve">2 </w:t>
      </w:r>
      <w:r w:rsidRPr="00F471AD">
        <w:rPr>
          <w:szCs w:val="24"/>
        </w:rPr>
        <w:t>rozporządzenia Parlamentu Europejskiego</w:t>
      </w:r>
      <w:r w:rsidR="00CE2362">
        <w:rPr>
          <w:szCs w:val="24"/>
        </w:rPr>
        <w:t xml:space="preserve"> 1 </w:t>
      </w:r>
      <w:r w:rsidRPr="00F471AD">
        <w:rPr>
          <w:szCs w:val="24"/>
        </w:rPr>
        <w:t>Rady (UE) 2016/679</w:t>
      </w:r>
      <w:r w:rsidR="00CE2362">
        <w:rPr>
          <w:szCs w:val="24"/>
        </w:rPr>
        <w:t xml:space="preserve"> z </w:t>
      </w:r>
      <w:r w:rsidRPr="00F471AD">
        <w:rPr>
          <w:szCs w:val="24"/>
        </w:rPr>
        <w:t>dnia 27 kwietnia 2016 r.</w:t>
      </w:r>
      <w:r w:rsidR="00CE2362">
        <w:rPr>
          <w:szCs w:val="24"/>
        </w:rPr>
        <w:t xml:space="preserve"> w </w:t>
      </w:r>
      <w:r w:rsidRPr="00F471AD">
        <w:rPr>
          <w:szCs w:val="24"/>
        </w:rPr>
        <w:t>sprawie ochrony osób fizycznych</w:t>
      </w:r>
      <w:r w:rsidR="00CE2362">
        <w:rPr>
          <w:szCs w:val="24"/>
        </w:rPr>
        <w:t xml:space="preserve"> w </w:t>
      </w:r>
      <w:r w:rsidRPr="00F471AD">
        <w:rPr>
          <w:szCs w:val="24"/>
        </w:rPr>
        <w:t>związku</w:t>
      </w:r>
      <w:r w:rsidR="00CE2362">
        <w:rPr>
          <w:szCs w:val="24"/>
        </w:rPr>
        <w:t xml:space="preserve"> z </w:t>
      </w:r>
      <w:r w:rsidRPr="00F471AD">
        <w:rPr>
          <w:szCs w:val="24"/>
        </w:rPr>
        <w:t>przetwarzaniem danych osobowych</w:t>
      </w:r>
      <w:r w:rsidR="00CE2362">
        <w:rPr>
          <w:szCs w:val="24"/>
        </w:rPr>
        <w:t xml:space="preserve"> 1 w </w:t>
      </w:r>
      <w:r w:rsidRPr="00F471AD">
        <w:rPr>
          <w:szCs w:val="24"/>
        </w:rPr>
        <w:t>sprawie swobodnego przepływu takich danych oraz uchylenia dyrektywy 95/46/WE (ogólne rozporządzenie</w:t>
      </w:r>
      <w:r w:rsidR="00CE2362">
        <w:rPr>
          <w:szCs w:val="24"/>
        </w:rPr>
        <w:t xml:space="preserve"> o </w:t>
      </w:r>
      <w:r w:rsidRPr="00F471AD">
        <w:rPr>
          <w:szCs w:val="24"/>
        </w:rPr>
        <w:t>ochronie danych) (Dz. Urz. UE L 119</w:t>
      </w:r>
      <w:r w:rsidR="00CE2362">
        <w:rPr>
          <w:szCs w:val="24"/>
        </w:rPr>
        <w:t xml:space="preserve"> z </w:t>
      </w:r>
      <w:r w:rsidRPr="00F471AD">
        <w:rPr>
          <w:szCs w:val="24"/>
        </w:rPr>
        <w:t xml:space="preserve">04.05.2016, str. 1), </w:t>
      </w:r>
      <w:r w:rsidRPr="00F471AD">
        <w:rPr>
          <w:szCs w:val="24"/>
          <w:lang w:eastAsia="pl-PL"/>
        </w:rPr>
        <w:t xml:space="preserve">dalej „RODO”, informuję, że: </w:t>
      </w:r>
    </w:p>
    <w:p w:rsidR="00024D63" w:rsidRPr="00F471AD" w:rsidRDefault="00865B27" w:rsidP="005664C6">
      <w:pPr>
        <w:pStyle w:val="Akapitzlist"/>
        <w:numPr>
          <w:ilvl w:val="0"/>
          <w:numId w:val="71"/>
        </w:numPr>
        <w:spacing w:line="276" w:lineRule="auto"/>
        <w:ind w:hanging="720"/>
        <w:jc w:val="both"/>
        <w:rPr>
          <w:i/>
          <w:szCs w:val="24"/>
          <w:lang w:eastAsia="pl-PL"/>
        </w:rPr>
      </w:pPr>
      <w:r w:rsidRPr="00F471AD">
        <w:rPr>
          <w:szCs w:val="24"/>
          <w:lang w:eastAsia="pl-PL"/>
        </w:rPr>
        <w:t>administratorem Pani/Pana danych osobowych jest</w:t>
      </w:r>
      <w:r w:rsidRPr="00F471AD">
        <w:rPr>
          <w:b/>
          <w:szCs w:val="24"/>
          <w:lang w:eastAsia="pl-PL"/>
        </w:rPr>
        <w:t xml:space="preserve"> </w:t>
      </w:r>
      <w:r w:rsidR="00AE40B8" w:rsidRPr="00F471AD">
        <w:rPr>
          <w:i/>
          <w:szCs w:val="24"/>
          <w:lang w:eastAsia="pl-PL"/>
        </w:rPr>
        <w:t>Dyrektor Wigierskiego Parku Narodowego; 16-402 Suwałki; Krzywe 82.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pacing w:line="276" w:lineRule="auto"/>
        <w:ind w:hanging="720"/>
        <w:jc w:val="both"/>
        <w:rPr>
          <w:szCs w:val="24"/>
          <w:lang w:eastAsia="pl-PL"/>
        </w:rPr>
      </w:pPr>
      <w:r w:rsidRPr="00F471AD">
        <w:rPr>
          <w:szCs w:val="24"/>
          <w:lang w:eastAsia="pl-PL"/>
        </w:rPr>
        <w:t>inspektorem ochrony danych osobowych</w:t>
      </w:r>
      <w:r w:rsidR="00CE2362">
        <w:rPr>
          <w:szCs w:val="24"/>
          <w:lang w:eastAsia="pl-PL"/>
        </w:rPr>
        <w:t xml:space="preserve"> w </w:t>
      </w:r>
      <w:r w:rsidRPr="00F471AD">
        <w:rPr>
          <w:i/>
          <w:szCs w:val="24"/>
          <w:lang w:eastAsia="pl-PL"/>
        </w:rPr>
        <w:t>/nazwa zamawiającego/</w:t>
      </w:r>
      <w:r w:rsidRPr="00F471AD">
        <w:rPr>
          <w:szCs w:val="24"/>
          <w:lang w:eastAsia="pl-PL"/>
        </w:rPr>
        <w:t xml:space="preserve"> jest Pani/Pani </w:t>
      </w:r>
      <w:r w:rsidRPr="00F471AD">
        <w:rPr>
          <w:i/>
          <w:szCs w:val="24"/>
          <w:lang w:eastAsia="pl-PL"/>
        </w:rPr>
        <w:t>/imię</w:t>
      </w:r>
      <w:r w:rsidR="00CE2362">
        <w:rPr>
          <w:i/>
          <w:szCs w:val="24"/>
          <w:lang w:eastAsia="pl-PL"/>
        </w:rPr>
        <w:t xml:space="preserve"> 1 </w:t>
      </w:r>
      <w:r w:rsidRPr="00F471AD">
        <w:rPr>
          <w:i/>
          <w:szCs w:val="24"/>
          <w:lang w:eastAsia="pl-PL"/>
        </w:rPr>
        <w:t xml:space="preserve">nazwisko, kontakt: adres e-mail, telefon/ </w:t>
      </w:r>
      <w:r w:rsidRPr="00F471AD">
        <w:rPr>
          <w:b/>
          <w:i/>
          <w:szCs w:val="24"/>
          <w:vertAlign w:val="superscript"/>
          <w:lang w:eastAsia="pl-PL"/>
        </w:rPr>
        <w:t>*</w:t>
      </w:r>
      <w:r w:rsidR="00AE40B8" w:rsidRPr="00F471AD">
        <w:rPr>
          <w:szCs w:val="24"/>
        </w:rPr>
        <w:t xml:space="preserve"> </w:t>
      </w:r>
      <w:r w:rsidR="00AE40B8" w:rsidRPr="00F471AD">
        <w:rPr>
          <w:szCs w:val="24"/>
          <w:lang w:eastAsia="pl-PL"/>
        </w:rPr>
        <w:t>Wigierskim Parku Narodowym jest pan Dariusz Auguścik kontakt: adres e mail dariusz.auguscik@saxoconsulting.com telefon 666 311 322</w:t>
      </w:r>
    </w:p>
    <w:p w:rsidR="00024D63" w:rsidRPr="00F471AD" w:rsidRDefault="00865B27" w:rsidP="00E67807">
      <w:pPr>
        <w:pStyle w:val="Akapitzlist"/>
        <w:numPr>
          <w:ilvl w:val="0"/>
          <w:numId w:val="71"/>
        </w:numPr>
        <w:spacing w:line="276" w:lineRule="auto"/>
        <w:ind w:hanging="720"/>
        <w:jc w:val="both"/>
        <w:rPr>
          <w:bCs/>
          <w:szCs w:val="24"/>
        </w:rPr>
      </w:pPr>
      <w:r w:rsidRPr="00F471AD">
        <w:rPr>
          <w:szCs w:val="24"/>
          <w:lang w:eastAsia="pl-PL"/>
        </w:rPr>
        <w:t>Pani/Pana dane osobowe przetwarzane będą na podstawie art. 6 ust. 1 lit. c</w:t>
      </w:r>
      <w:r w:rsidRPr="00F471AD">
        <w:rPr>
          <w:i/>
          <w:szCs w:val="24"/>
          <w:lang w:eastAsia="pl-PL"/>
        </w:rPr>
        <w:t xml:space="preserve"> </w:t>
      </w:r>
      <w:r w:rsidRPr="00F471AD">
        <w:rPr>
          <w:szCs w:val="24"/>
          <w:lang w:eastAsia="pl-PL"/>
        </w:rPr>
        <w:t>RODO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 xml:space="preserve">celu </w:t>
      </w:r>
      <w:r w:rsidRPr="00F471AD">
        <w:rPr>
          <w:szCs w:val="24"/>
        </w:rPr>
        <w:t>związanym</w:t>
      </w:r>
      <w:r w:rsidR="00CE2362">
        <w:rPr>
          <w:szCs w:val="24"/>
        </w:rPr>
        <w:t xml:space="preserve"> z </w:t>
      </w:r>
      <w:r w:rsidRPr="00F471AD">
        <w:rPr>
          <w:szCs w:val="24"/>
        </w:rPr>
        <w:t>postępowaniem</w:t>
      </w:r>
      <w:r w:rsidR="00CE2362">
        <w:rPr>
          <w:szCs w:val="24"/>
        </w:rPr>
        <w:t xml:space="preserve"> o </w:t>
      </w:r>
      <w:r w:rsidRPr="00F471AD">
        <w:rPr>
          <w:szCs w:val="24"/>
        </w:rPr>
        <w:t>udzielenie zamówienia publicznego</w:t>
      </w:r>
      <w:r w:rsidR="00CE2362">
        <w:rPr>
          <w:szCs w:val="24"/>
        </w:rPr>
        <w:t xml:space="preserve"> o </w:t>
      </w:r>
      <w:r w:rsidRPr="00F471AD">
        <w:rPr>
          <w:szCs w:val="24"/>
        </w:rPr>
        <w:t xml:space="preserve">nazwie </w:t>
      </w:r>
      <w:r w:rsidR="00D558E3" w:rsidRPr="00F471AD">
        <w:rPr>
          <w:i/>
          <w:szCs w:val="24"/>
        </w:rPr>
        <w:t>Budowa elementów infrastruktury na trasie zielonego szlaku turystycznego "Wokół Wigier"</w:t>
      </w:r>
    </w:p>
    <w:p w:rsidR="00865B27" w:rsidRPr="00F471AD" w:rsidRDefault="00865B27" w:rsidP="00024D63">
      <w:pPr>
        <w:pStyle w:val="Akapitzlist"/>
        <w:suppressAutoHyphens w:val="0"/>
        <w:spacing w:line="276" w:lineRule="auto"/>
        <w:jc w:val="both"/>
        <w:rPr>
          <w:color w:val="00B0F0"/>
          <w:szCs w:val="24"/>
          <w:lang w:eastAsia="pl-PL"/>
        </w:rPr>
      </w:pPr>
      <w:r w:rsidRPr="00F471AD">
        <w:rPr>
          <w:szCs w:val="24"/>
        </w:rPr>
        <w:t>prowadzonym</w:t>
      </w:r>
      <w:r w:rsidR="00CE2362">
        <w:rPr>
          <w:szCs w:val="24"/>
        </w:rPr>
        <w:t xml:space="preserve"> w </w:t>
      </w:r>
      <w:r w:rsidRPr="00F471AD">
        <w:rPr>
          <w:szCs w:val="24"/>
        </w:rPr>
        <w:t xml:space="preserve">trybie </w:t>
      </w:r>
      <w:r w:rsidRPr="00F471AD">
        <w:rPr>
          <w:b/>
          <w:szCs w:val="24"/>
        </w:rPr>
        <w:t>przetargu nieograniczonego</w:t>
      </w:r>
      <w:r w:rsidRPr="00F471AD">
        <w:rPr>
          <w:szCs w:val="24"/>
        </w:rPr>
        <w:t>;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left="714" w:hanging="714"/>
        <w:jc w:val="both"/>
        <w:rPr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odbiorcami Pani/Pana danych osobowych będą osoby lub podmioty, którym udostępniona zostanie dokumentacja postępowania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oparciu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art. 8 oraz art. 96 ust. 3 ustawy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dnia 29 stycznia 2004 r. – Prawo zamówień publicznych (Dz. U.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2017 r. poz. 1579</w:t>
      </w:r>
      <w:r w:rsidR="00CE2362">
        <w:rPr>
          <w:szCs w:val="24"/>
          <w:lang w:eastAsia="pl-PL"/>
        </w:rPr>
        <w:t xml:space="preserve"> 1 </w:t>
      </w:r>
      <w:r w:rsidRPr="00F471AD">
        <w:rPr>
          <w:szCs w:val="24"/>
          <w:lang w:eastAsia="pl-PL"/>
        </w:rPr>
        <w:t>2018), dalej „ustawa Pzp”;</w:t>
      </w:r>
      <w:r w:rsidR="00CE2362">
        <w:rPr>
          <w:szCs w:val="24"/>
          <w:lang w:eastAsia="pl-PL"/>
        </w:rPr>
        <w:t xml:space="preserve"> 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left="714" w:hanging="714"/>
        <w:jc w:val="both"/>
        <w:rPr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Pani/Pana dane osobowe będą przechowywane, zgodnie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art. 97 ust. 1 ustawy Pzp, przez okres 4 lat od dnia zakończenia postępowania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udzielenie zamówienia,</w:t>
      </w:r>
      <w:r w:rsidR="00CE2362">
        <w:rPr>
          <w:szCs w:val="24"/>
          <w:lang w:eastAsia="pl-PL"/>
        </w:rPr>
        <w:t xml:space="preserve"> a </w:t>
      </w:r>
      <w:r w:rsidRPr="00F471AD">
        <w:rPr>
          <w:szCs w:val="24"/>
          <w:lang w:eastAsia="pl-PL"/>
        </w:rPr>
        <w:t>jeżeli czas trwania umowy przekracza 4 lata, okres przechowywania obejmuje cały czas trwania umowy;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left="714" w:hanging="714"/>
        <w:jc w:val="both"/>
        <w:rPr>
          <w:b/>
          <w:i/>
          <w:szCs w:val="24"/>
          <w:lang w:eastAsia="pl-PL"/>
        </w:rPr>
      </w:pPr>
      <w:r w:rsidRPr="00F471AD">
        <w:rPr>
          <w:szCs w:val="24"/>
          <w:lang w:eastAsia="pl-PL"/>
        </w:rPr>
        <w:t>obowiązek podania przez Panią/Pana danych osobowych bezpośrednio Pani/Pana dotyczących jest wymogiem ustawowym określonym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przepisach ustawy Pzp, związanym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udziałem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postępowaniu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udzielenie zamówienia publicznego; konsekwencje niepodania określonych danych wynikają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ustawy Pzp;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left="714" w:hanging="714"/>
        <w:jc w:val="both"/>
        <w:rPr>
          <w:szCs w:val="24"/>
        </w:rPr>
      </w:pPr>
      <w:r w:rsidRPr="00F471AD">
        <w:rPr>
          <w:szCs w:val="24"/>
          <w:lang w:eastAsia="pl-PL"/>
        </w:rPr>
        <w:t>w odniesieniu do Pani/Pana danych osobowych decyzje nie będą podejmowane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sposób zautomatyzowany, stosowanie do art. 22 RODO;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left="714" w:hanging="714"/>
        <w:jc w:val="both"/>
        <w:rPr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posiada Pani/Pan:</w:t>
      </w:r>
    </w:p>
    <w:p w:rsidR="00865B27" w:rsidRPr="00F471AD" w:rsidRDefault="00865B27" w:rsidP="005664C6">
      <w:pPr>
        <w:pStyle w:val="Akapitzlist"/>
        <w:numPr>
          <w:ilvl w:val="0"/>
          <w:numId w:val="72"/>
        </w:numPr>
        <w:suppressAutoHyphens w:val="0"/>
        <w:spacing w:line="276" w:lineRule="auto"/>
        <w:ind w:left="709" w:hanging="425"/>
        <w:jc w:val="both"/>
        <w:rPr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na podstawie art. 15 RODO prawo dostępu do danych osobowych Pani/Pana dotyczących;</w:t>
      </w:r>
    </w:p>
    <w:p w:rsidR="00865B27" w:rsidRPr="00F471AD" w:rsidRDefault="00865B27" w:rsidP="005664C6">
      <w:pPr>
        <w:pStyle w:val="Akapitzlist"/>
        <w:numPr>
          <w:ilvl w:val="0"/>
          <w:numId w:val="72"/>
        </w:numPr>
        <w:suppressAutoHyphens w:val="0"/>
        <w:spacing w:line="276" w:lineRule="auto"/>
        <w:ind w:left="709" w:hanging="425"/>
        <w:jc w:val="both"/>
        <w:rPr>
          <w:szCs w:val="24"/>
          <w:lang w:eastAsia="pl-PL"/>
        </w:rPr>
      </w:pPr>
      <w:r w:rsidRPr="00F471AD">
        <w:rPr>
          <w:szCs w:val="24"/>
          <w:lang w:eastAsia="pl-PL"/>
        </w:rPr>
        <w:t>na podstawie art. 16 RODO prawo do sprostowania Pani/Pana danych osobowych; (korzystanie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prawa do sprostowania nie może skutkować zmianą wyniku postępowania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udzielenie zamówienia publicznego ani zmianą postanowień umowy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zakresie niezgodnym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ustawą Pzp oraz nie może naruszać integralności protokołu oraz jego załączników)</w:t>
      </w:r>
    </w:p>
    <w:p w:rsidR="00865B27" w:rsidRPr="00F471AD" w:rsidRDefault="00865B27" w:rsidP="005664C6">
      <w:pPr>
        <w:pStyle w:val="Akapitzlist"/>
        <w:numPr>
          <w:ilvl w:val="0"/>
          <w:numId w:val="72"/>
        </w:numPr>
        <w:suppressAutoHyphens w:val="0"/>
        <w:spacing w:line="276" w:lineRule="auto"/>
        <w:ind w:left="709" w:hanging="425"/>
        <w:jc w:val="both"/>
        <w:rPr>
          <w:szCs w:val="24"/>
          <w:lang w:eastAsia="pl-PL"/>
        </w:rPr>
      </w:pPr>
      <w:r w:rsidRPr="00F471AD">
        <w:rPr>
          <w:szCs w:val="24"/>
          <w:lang w:eastAsia="pl-PL"/>
        </w:rPr>
        <w:t>na podstawie art. 18 RODO prawo żądania od administratora ograniczenia przetwarzania danych osobowych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zastrzeżeniem przypadków,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których mowa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art. 18 ust. 2 RODO; (prawo do ograniczenia przetwarzania nie ma zastosowania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odniesieniu do przechowywania,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celu zapewnienia korzystania ze środków ochrony prawnej lub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celu ochrony praw innej osoby fizycznej lub prawnej, lub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uwagi na ważne względy interesu publicznego Unii Europejskiej lub państwa członkowskiego)</w:t>
      </w:r>
    </w:p>
    <w:p w:rsidR="00865B27" w:rsidRPr="00F471AD" w:rsidRDefault="00865B27" w:rsidP="005664C6">
      <w:pPr>
        <w:pStyle w:val="Akapitzlist"/>
        <w:numPr>
          <w:ilvl w:val="0"/>
          <w:numId w:val="72"/>
        </w:numPr>
        <w:suppressAutoHyphens w:val="0"/>
        <w:spacing w:line="276" w:lineRule="auto"/>
        <w:ind w:left="709" w:hanging="425"/>
        <w:jc w:val="both"/>
        <w:rPr>
          <w:i/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5B27" w:rsidRPr="00F471AD" w:rsidRDefault="00865B27" w:rsidP="005664C6">
      <w:pPr>
        <w:pStyle w:val="Akapitzlist"/>
        <w:numPr>
          <w:ilvl w:val="0"/>
          <w:numId w:val="71"/>
        </w:numPr>
        <w:suppressAutoHyphens w:val="0"/>
        <w:spacing w:line="276" w:lineRule="auto"/>
        <w:ind w:hanging="720"/>
        <w:jc w:val="both"/>
        <w:rPr>
          <w:i/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nie przysługuje Pani/Panu:</w:t>
      </w:r>
    </w:p>
    <w:p w:rsidR="00865B27" w:rsidRPr="00F471AD" w:rsidRDefault="00865B27" w:rsidP="005664C6">
      <w:pPr>
        <w:pStyle w:val="Akapitzlist"/>
        <w:numPr>
          <w:ilvl w:val="0"/>
          <w:numId w:val="73"/>
        </w:numPr>
        <w:suppressAutoHyphens w:val="0"/>
        <w:spacing w:line="276" w:lineRule="auto"/>
        <w:ind w:left="709" w:hanging="425"/>
        <w:jc w:val="both"/>
        <w:rPr>
          <w:i/>
          <w:color w:val="00B0F0"/>
          <w:szCs w:val="24"/>
          <w:lang w:eastAsia="pl-PL"/>
        </w:rPr>
      </w:pPr>
      <w:r w:rsidRPr="00F471AD">
        <w:rPr>
          <w:szCs w:val="24"/>
          <w:lang w:eastAsia="pl-PL"/>
        </w:rPr>
        <w:t>w związku</w:t>
      </w:r>
      <w:r w:rsidR="00CE2362">
        <w:rPr>
          <w:szCs w:val="24"/>
          <w:lang w:eastAsia="pl-PL"/>
        </w:rPr>
        <w:t xml:space="preserve"> z </w:t>
      </w:r>
      <w:r w:rsidRPr="00F471AD">
        <w:rPr>
          <w:szCs w:val="24"/>
          <w:lang w:eastAsia="pl-PL"/>
        </w:rPr>
        <w:t>art. 17 ust. 3 lit. b, d lub e RODO prawo do usunięcia danych osobowych;</w:t>
      </w:r>
    </w:p>
    <w:p w:rsidR="00865B27" w:rsidRPr="00F471AD" w:rsidRDefault="00865B27" w:rsidP="005664C6">
      <w:pPr>
        <w:pStyle w:val="Akapitzlist"/>
        <w:numPr>
          <w:ilvl w:val="0"/>
          <w:numId w:val="73"/>
        </w:numPr>
        <w:suppressAutoHyphens w:val="0"/>
        <w:spacing w:line="276" w:lineRule="auto"/>
        <w:ind w:left="709" w:hanging="425"/>
        <w:jc w:val="both"/>
        <w:rPr>
          <w:b/>
          <w:i/>
          <w:szCs w:val="24"/>
          <w:lang w:eastAsia="pl-PL"/>
        </w:rPr>
      </w:pPr>
      <w:r w:rsidRPr="00F471AD">
        <w:rPr>
          <w:szCs w:val="24"/>
          <w:lang w:eastAsia="pl-PL"/>
        </w:rPr>
        <w:t>prawo do przenoszenia danych osobowych,</w:t>
      </w:r>
      <w:r w:rsidR="00CE2362">
        <w:rPr>
          <w:szCs w:val="24"/>
          <w:lang w:eastAsia="pl-PL"/>
        </w:rPr>
        <w:t xml:space="preserve"> o </w:t>
      </w:r>
      <w:r w:rsidRPr="00F471AD">
        <w:rPr>
          <w:szCs w:val="24"/>
          <w:lang w:eastAsia="pl-PL"/>
        </w:rPr>
        <w:t>którym mowa</w:t>
      </w:r>
      <w:r w:rsidR="00CE2362">
        <w:rPr>
          <w:szCs w:val="24"/>
          <w:lang w:eastAsia="pl-PL"/>
        </w:rPr>
        <w:t xml:space="preserve"> w </w:t>
      </w:r>
      <w:r w:rsidRPr="00F471AD">
        <w:rPr>
          <w:szCs w:val="24"/>
          <w:lang w:eastAsia="pl-PL"/>
        </w:rPr>
        <w:t>art. 20 RODO;</w:t>
      </w:r>
    </w:p>
    <w:p w:rsidR="00865B27" w:rsidRPr="00F471AD" w:rsidRDefault="00865B27" w:rsidP="005664C6">
      <w:pPr>
        <w:pStyle w:val="Akapitzlist"/>
        <w:numPr>
          <w:ilvl w:val="0"/>
          <w:numId w:val="73"/>
        </w:numPr>
        <w:suppressAutoHyphens w:val="0"/>
        <w:spacing w:line="276" w:lineRule="auto"/>
        <w:ind w:left="709" w:hanging="425"/>
        <w:jc w:val="both"/>
        <w:rPr>
          <w:i/>
          <w:szCs w:val="24"/>
          <w:lang w:eastAsia="pl-PL"/>
        </w:rPr>
      </w:pPr>
      <w:r w:rsidRPr="00F471AD">
        <w:rPr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65B27" w:rsidRPr="00F471AD" w:rsidRDefault="00865B27" w:rsidP="00865B27">
      <w:pPr>
        <w:pStyle w:val="Default"/>
        <w:spacing w:line="276" w:lineRule="auto"/>
        <w:ind w:left="709"/>
        <w:rPr>
          <w:b/>
          <w:color w:val="auto"/>
        </w:rPr>
      </w:pPr>
    </w:p>
    <w:p w:rsidR="00557511" w:rsidRPr="00F471AD" w:rsidRDefault="00557511" w:rsidP="00DB2E96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 xml:space="preserve">ZAŁĄCZNIKI DO SPECYFIKACJI ISTOTNYCH WARUNKÓW ZAMÓWIENIA: </w:t>
      </w:r>
    </w:p>
    <w:p w:rsidR="00557511" w:rsidRPr="00F471AD" w:rsidRDefault="001B279D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bookmarkStart w:id="1" w:name="_GoBack"/>
      <w:r w:rsidRPr="00F471AD">
        <w:rPr>
          <w:color w:val="auto"/>
        </w:rPr>
        <w:t xml:space="preserve">Załącznik nr 1 </w:t>
      </w:r>
      <w:r w:rsidR="00557511" w:rsidRPr="00F471AD">
        <w:rPr>
          <w:color w:val="auto"/>
        </w:rPr>
        <w:t xml:space="preserve">Formularz ofertowy; </w:t>
      </w:r>
    </w:p>
    <w:p w:rsidR="00557511" w:rsidRPr="00F471AD" w:rsidRDefault="00064C9A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2 </w:t>
      </w:r>
      <w:r w:rsidR="00557511" w:rsidRPr="00F471AD">
        <w:rPr>
          <w:color w:val="auto"/>
        </w:rPr>
        <w:t>Oświadczenie Wykonawcy dotyczące spełnianiu warunków udziału</w:t>
      </w:r>
      <w:r w:rsidR="00CE2362">
        <w:rPr>
          <w:color w:val="auto"/>
        </w:rPr>
        <w:t xml:space="preserve"> w </w:t>
      </w:r>
      <w:r w:rsidR="00CA39A6" w:rsidRPr="00F471AD">
        <w:rPr>
          <w:color w:val="auto"/>
        </w:rPr>
        <w:tab/>
      </w:r>
      <w:r w:rsidR="00CA39A6" w:rsidRPr="00F471AD">
        <w:rPr>
          <w:color w:val="auto"/>
        </w:rPr>
        <w:tab/>
      </w:r>
      <w:r w:rsidR="00CA39A6" w:rsidRPr="00F471AD">
        <w:rPr>
          <w:color w:val="auto"/>
        </w:rPr>
        <w:tab/>
      </w:r>
      <w:r w:rsidR="00557511" w:rsidRPr="00F471AD">
        <w:rPr>
          <w:color w:val="auto"/>
        </w:rPr>
        <w:t xml:space="preserve">postępowaniu </w:t>
      </w:r>
    </w:p>
    <w:p w:rsidR="00557511" w:rsidRPr="00F471AD" w:rsidRDefault="00557511" w:rsidP="00E67807">
      <w:pPr>
        <w:pStyle w:val="Default"/>
        <w:numPr>
          <w:ilvl w:val="0"/>
          <w:numId w:val="21"/>
        </w:numPr>
        <w:spacing w:line="276" w:lineRule="auto"/>
        <w:ind w:left="709" w:hanging="709"/>
        <w:rPr>
          <w:color w:val="auto"/>
        </w:rPr>
      </w:pPr>
      <w:r w:rsidRPr="00F471AD">
        <w:rPr>
          <w:color w:val="auto"/>
        </w:rPr>
        <w:t>Załącznik nr 3 Oświadczenie Wykonawcy dotyczące przesłanek wykluczenia</w:t>
      </w:r>
      <w:r w:rsidR="00CE2362">
        <w:rPr>
          <w:color w:val="auto"/>
        </w:rPr>
        <w:t xml:space="preserve"> z </w:t>
      </w:r>
      <w:r w:rsidRPr="00F471AD">
        <w:rPr>
          <w:color w:val="auto"/>
        </w:rPr>
        <w:t xml:space="preserve">postępowania </w:t>
      </w:r>
    </w:p>
    <w:p w:rsidR="00557511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Załącznik nr 4 Oświadczenie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 xml:space="preserve">przynależeniu lub braku przynależeniu do grupy kapitałowej </w:t>
      </w:r>
    </w:p>
    <w:p w:rsidR="00557511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5 Wykaz robót budowlanych </w:t>
      </w:r>
    </w:p>
    <w:p w:rsidR="00557511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6 Wykaz osób </w:t>
      </w:r>
    </w:p>
    <w:p w:rsidR="003401E8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7 </w:t>
      </w:r>
      <w:r w:rsidR="00FA59C3" w:rsidRPr="00F471AD">
        <w:rPr>
          <w:color w:val="auto"/>
        </w:rPr>
        <w:t>Wykaz sprzętu</w:t>
      </w:r>
      <w:r w:rsidRPr="00F471AD">
        <w:rPr>
          <w:color w:val="auto"/>
        </w:rPr>
        <w:t xml:space="preserve"> </w:t>
      </w:r>
    </w:p>
    <w:p w:rsidR="003401E8" w:rsidRPr="00F471AD" w:rsidRDefault="003401E8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8 Wykaz części zamówienia, których realizację wykonawca powierzy </w:t>
      </w:r>
      <w:r w:rsidR="00F471AD">
        <w:rPr>
          <w:color w:val="auto"/>
        </w:rPr>
        <w:tab/>
      </w:r>
      <w:r w:rsidR="00F471AD">
        <w:rPr>
          <w:color w:val="auto"/>
        </w:rPr>
        <w:tab/>
      </w:r>
      <w:r w:rsidR="00F471AD">
        <w:rPr>
          <w:color w:val="auto"/>
        </w:rPr>
        <w:tab/>
      </w:r>
      <w:r w:rsidRPr="00F471AD">
        <w:rPr>
          <w:color w:val="auto"/>
        </w:rPr>
        <w:t>podwykonawcom</w:t>
      </w:r>
    </w:p>
    <w:p w:rsidR="003401E8" w:rsidRPr="00F471AD" w:rsidRDefault="003401E8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Załącznik nr 9</w:t>
      </w:r>
      <w:r w:rsidRPr="00F471AD">
        <w:t xml:space="preserve"> </w:t>
      </w:r>
      <w:r w:rsidRPr="00F471AD">
        <w:rPr>
          <w:color w:val="auto"/>
        </w:rPr>
        <w:t>Oświadczenie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zatrudnieniu osób na podstawie umowy</w:t>
      </w:r>
      <w:r w:rsidR="00CE2362">
        <w:rPr>
          <w:color w:val="auto"/>
        </w:rPr>
        <w:t xml:space="preserve"> o </w:t>
      </w:r>
      <w:r w:rsidRPr="00F471AD">
        <w:rPr>
          <w:color w:val="auto"/>
        </w:rPr>
        <w:t>pracę</w:t>
      </w:r>
    </w:p>
    <w:p w:rsidR="007958F0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 xml:space="preserve">Załącznik nr </w:t>
      </w:r>
      <w:r w:rsidR="003401E8" w:rsidRPr="00F471AD">
        <w:rPr>
          <w:color w:val="auto"/>
        </w:rPr>
        <w:t>10</w:t>
      </w:r>
      <w:r w:rsidRPr="00F471AD">
        <w:rPr>
          <w:color w:val="auto"/>
        </w:rPr>
        <w:t xml:space="preserve"> </w:t>
      </w:r>
      <w:r w:rsidR="00D558E3" w:rsidRPr="00F471AD">
        <w:rPr>
          <w:color w:val="auto"/>
        </w:rPr>
        <w:t>Projekt umowy</w:t>
      </w:r>
    </w:p>
    <w:p w:rsidR="0060390A" w:rsidRPr="00F471AD" w:rsidRDefault="003401E8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Załącznik nr 1</w:t>
      </w:r>
      <w:r w:rsidR="00D558E3" w:rsidRPr="00F471AD">
        <w:rPr>
          <w:color w:val="auto"/>
        </w:rPr>
        <w:t>1</w:t>
      </w:r>
      <w:r w:rsidR="00557511" w:rsidRPr="00F471AD">
        <w:rPr>
          <w:color w:val="auto"/>
        </w:rPr>
        <w:t xml:space="preserve"> </w:t>
      </w:r>
      <w:r w:rsidR="001B279D" w:rsidRPr="00F471AD">
        <w:rPr>
          <w:color w:val="auto"/>
        </w:rPr>
        <w:t>Dokumentacja projektowa</w:t>
      </w:r>
    </w:p>
    <w:p w:rsidR="00557511" w:rsidRPr="00F471AD" w:rsidRDefault="00557511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Załącznik nr 1</w:t>
      </w:r>
      <w:r w:rsidR="00D558E3" w:rsidRPr="00F471AD">
        <w:rPr>
          <w:color w:val="auto"/>
        </w:rPr>
        <w:t>2</w:t>
      </w:r>
      <w:r w:rsidRPr="00F471AD">
        <w:rPr>
          <w:color w:val="auto"/>
        </w:rPr>
        <w:t xml:space="preserve"> </w:t>
      </w:r>
      <w:r w:rsidR="001B279D" w:rsidRPr="00F471AD">
        <w:rPr>
          <w:color w:val="auto"/>
        </w:rPr>
        <w:t>Specyfikacja techniczna wykonani</w:t>
      </w:r>
      <w:r w:rsidR="00CE2362">
        <w:rPr>
          <w:color w:val="auto"/>
        </w:rPr>
        <w:t xml:space="preserve"> 1 </w:t>
      </w:r>
      <w:r w:rsidR="001B279D" w:rsidRPr="00F471AD">
        <w:rPr>
          <w:color w:val="auto"/>
        </w:rPr>
        <w:t>odbioru robót budowlanych</w:t>
      </w:r>
    </w:p>
    <w:p w:rsidR="00064C9A" w:rsidRPr="00F471AD" w:rsidRDefault="00D558E3" w:rsidP="000D7C21">
      <w:pPr>
        <w:pStyle w:val="Default"/>
        <w:numPr>
          <w:ilvl w:val="0"/>
          <w:numId w:val="21"/>
        </w:numPr>
        <w:spacing w:line="276" w:lineRule="auto"/>
        <w:ind w:hanging="720"/>
        <w:rPr>
          <w:color w:val="auto"/>
        </w:rPr>
      </w:pPr>
      <w:r w:rsidRPr="00F471AD">
        <w:rPr>
          <w:color w:val="auto"/>
        </w:rPr>
        <w:t>Załącznik nr 13</w:t>
      </w:r>
      <w:r w:rsidR="00557511" w:rsidRPr="00F471AD">
        <w:rPr>
          <w:color w:val="auto"/>
        </w:rPr>
        <w:t xml:space="preserve"> </w:t>
      </w:r>
      <w:r w:rsidR="001B279D" w:rsidRPr="00F471AD">
        <w:rPr>
          <w:color w:val="auto"/>
        </w:rPr>
        <w:t>Przedmiar robót</w:t>
      </w:r>
    </w:p>
    <w:bookmarkEnd w:id="1"/>
    <w:p w:rsidR="00064C9A" w:rsidRDefault="00064C9A" w:rsidP="00064C9A">
      <w:pPr>
        <w:pStyle w:val="Default"/>
        <w:spacing w:line="276" w:lineRule="auto"/>
        <w:ind w:left="720"/>
        <w:rPr>
          <w:color w:val="auto"/>
        </w:rPr>
      </w:pPr>
    </w:p>
    <w:p w:rsidR="00E67807" w:rsidRDefault="00E67807" w:rsidP="00064C9A">
      <w:pPr>
        <w:pStyle w:val="Default"/>
        <w:spacing w:line="276" w:lineRule="auto"/>
        <w:ind w:left="720"/>
        <w:rPr>
          <w:color w:val="auto"/>
        </w:rPr>
      </w:pPr>
    </w:p>
    <w:p w:rsidR="00E67807" w:rsidRDefault="00E67807" w:rsidP="00064C9A">
      <w:pPr>
        <w:pStyle w:val="Default"/>
        <w:spacing w:line="276" w:lineRule="auto"/>
        <w:ind w:left="720"/>
        <w:rPr>
          <w:color w:val="auto"/>
        </w:rPr>
      </w:pPr>
    </w:p>
    <w:p w:rsidR="00E67807" w:rsidRDefault="00E67807" w:rsidP="00064C9A">
      <w:pPr>
        <w:pStyle w:val="Default"/>
        <w:spacing w:line="276" w:lineRule="auto"/>
        <w:ind w:left="720"/>
        <w:rPr>
          <w:color w:val="auto"/>
        </w:rPr>
      </w:pPr>
    </w:p>
    <w:p w:rsidR="00E67807" w:rsidRPr="00F471AD" w:rsidRDefault="00E67807" w:rsidP="00064C9A">
      <w:pPr>
        <w:pStyle w:val="Default"/>
        <w:spacing w:line="276" w:lineRule="auto"/>
        <w:ind w:left="720"/>
        <w:rPr>
          <w:color w:val="auto"/>
        </w:rPr>
      </w:pPr>
    </w:p>
    <w:p w:rsidR="00492AA9" w:rsidRDefault="00064C9A" w:rsidP="00064C9A">
      <w:pPr>
        <w:pStyle w:val="Default"/>
        <w:spacing w:line="276" w:lineRule="auto"/>
        <w:ind w:left="720"/>
        <w:rPr>
          <w:color w:val="auto"/>
        </w:rPr>
      </w:pPr>
      <w:r w:rsidRPr="00F471AD">
        <w:rPr>
          <w:color w:val="auto"/>
        </w:rPr>
        <w:tab/>
      </w:r>
      <w:r w:rsidRPr="00F471AD">
        <w:rPr>
          <w:color w:val="auto"/>
        </w:rPr>
        <w:tab/>
      </w:r>
      <w:r w:rsidRPr="00F471AD">
        <w:rPr>
          <w:color w:val="auto"/>
        </w:rPr>
        <w:tab/>
      </w:r>
      <w:r w:rsidRPr="00F471AD">
        <w:rPr>
          <w:color w:val="auto"/>
        </w:rPr>
        <w:tab/>
      </w:r>
      <w:r w:rsidRPr="00F471AD">
        <w:rPr>
          <w:color w:val="auto"/>
        </w:rPr>
        <w:tab/>
      </w:r>
      <w:r w:rsidR="00492AA9">
        <w:rPr>
          <w:color w:val="auto"/>
        </w:rPr>
        <w:tab/>
      </w:r>
      <w:r w:rsidR="00492AA9">
        <w:rPr>
          <w:color w:val="auto"/>
        </w:rPr>
        <w:tab/>
      </w:r>
      <w:r w:rsidR="00557511" w:rsidRPr="00F471AD">
        <w:rPr>
          <w:color w:val="auto"/>
        </w:rPr>
        <w:t>SIWZ zatwierdził:</w:t>
      </w:r>
      <w:r w:rsidR="00E67807">
        <w:rPr>
          <w:color w:val="auto"/>
        </w:rPr>
        <w:t xml:space="preserve"> </w:t>
      </w:r>
    </w:p>
    <w:p w:rsidR="00557511" w:rsidRPr="00F471AD" w:rsidRDefault="00E67807" w:rsidP="00492AA9">
      <w:pPr>
        <w:pStyle w:val="Default"/>
        <w:spacing w:line="276" w:lineRule="auto"/>
        <w:ind w:left="4265" w:firstLine="698"/>
        <w:rPr>
          <w:color w:val="auto"/>
        </w:rPr>
      </w:pPr>
      <w:r>
        <w:rPr>
          <w:color w:val="auto"/>
        </w:rPr>
        <w:t xml:space="preserve"> </w:t>
      </w:r>
      <w:r>
        <w:rPr>
          <w:noProof/>
        </w:rPr>
        <w:drawing>
          <wp:inline distT="0" distB="0" distL="0" distR="0" wp14:anchorId="4815F7C4" wp14:editId="0DCEEBF4">
            <wp:extent cx="1873346" cy="9525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3346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511" w:rsidRPr="00F471AD" w:rsidSect="00E67807">
      <w:footerReference w:type="default" r:id="rId11"/>
      <w:headerReference w:type="first" r:id="rId12"/>
      <w:pgSz w:w="11906" w:h="16838" w:code="9"/>
      <w:pgMar w:top="1418" w:right="926" w:bottom="851" w:left="1134" w:header="709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CC" w:rsidRDefault="002562CC">
      <w:r>
        <w:separator/>
      </w:r>
    </w:p>
  </w:endnote>
  <w:endnote w:type="continuationSeparator" w:id="0">
    <w:p w:rsidR="002562CC" w:rsidRDefault="0025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2D" w:rsidRDefault="009F27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2362" w:rsidRPr="00CE2362">
      <w:rPr>
        <w:noProof/>
        <w:lang w:val="pl-PL"/>
      </w:rPr>
      <w:t>27</w:t>
    </w:r>
    <w:r>
      <w:fldChar w:fldCharType="end"/>
    </w:r>
  </w:p>
  <w:p w:rsidR="009F272D" w:rsidRDefault="009F2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CC" w:rsidRDefault="002562CC">
      <w:r>
        <w:separator/>
      </w:r>
    </w:p>
  </w:footnote>
  <w:footnote w:type="continuationSeparator" w:id="0">
    <w:p w:rsidR="002562CC" w:rsidRDefault="0025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2D" w:rsidRDefault="009F272D">
    <w:pPr>
      <w:pStyle w:val="Nagwek"/>
    </w:pPr>
    <w:r>
      <w:rPr>
        <w:noProof/>
        <w:lang w:val="pl-PL" w:eastAsia="pl-PL"/>
      </w:rPr>
      <w:drawing>
        <wp:inline distT="0" distB="0" distL="0" distR="0" wp14:anchorId="3607A495" wp14:editId="5E41B6E1">
          <wp:extent cx="5939790" cy="1248410"/>
          <wp:effectExtent l="0" t="0" r="3810" b="8890"/>
          <wp:docPr id="2" name="Obraz 3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806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562CC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2AA9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3D07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72D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419AC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2362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BBB"/>
    <w:rsid w:val="00E67807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484012C"/>
  <w15:docId w15:val="{236B4DFF-B86E-4DD1-9338-04805B2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5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ry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urtulsp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B271-17ED-491D-B70E-F054427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11724</Words>
  <Characters>70345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81906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6</cp:revision>
  <cp:lastPrinted>2018-07-04T06:45:00Z</cp:lastPrinted>
  <dcterms:created xsi:type="dcterms:W3CDTF">2018-07-04T06:16:00Z</dcterms:created>
  <dcterms:modified xsi:type="dcterms:W3CDTF">2018-07-06T09:41:00Z</dcterms:modified>
</cp:coreProperties>
</file>